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816B1C" w:rsidRPr="00A37E7B" w:rsidRDefault="00816B1C" w:rsidP="00816B1C">
            <w:pPr>
              <w:rPr>
                <w:rFonts w:ascii="Arial" w:hAnsi="Arial" w:cs="Arial"/>
                <w:b/>
                <w:sz w:val="20"/>
                <w:szCs w:val="20"/>
                <w:lang w:val="en-GB"/>
              </w:rPr>
            </w:pPr>
            <w:r w:rsidRPr="00A37E7B">
              <w:rPr>
                <w:rFonts w:ascii="Arial" w:eastAsia="Arial" w:hAnsi="Arial" w:cs="Arial"/>
                <w:b/>
                <w:sz w:val="20"/>
                <w:szCs w:val="20"/>
                <w:lang w:bidi="de-DE"/>
              </w:rPr>
              <w:t>Abschnitt 1: Bezeichnung des Stoffs bzw. des Gemischs und des Unternehmens</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816B1C" w:rsidRPr="00A37E7B" w:rsidRDefault="00816B1C" w:rsidP="00816B1C">
                  <w:pPr>
                    <w:rPr>
                      <w:rFonts w:ascii="Arial" w:hAnsi="Arial" w:cs="Arial"/>
                      <w:b/>
                      <w:sz w:val="18"/>
                      <w:szCs w:val="18"/>
                      <w:lang w:val="en-GB"/>
                    </w:rPr>
                  </w:pPr>
                  <w:r w:rsidRPr="00A37E7B">
                    <w:rPr>
                      <w:rFonts w:ascii="Arial" w:eastAsia="Arial" w:hAnsi="Arial" w:cs="Arial"/>
                      <w:b/>
                      <w:sz w:val="18"/>
                      <w:szCs w:val="18"/>
                      <w:lang w:bidi="de-DE"/>
                    </w:rPr>
                    <w:t>1.1 Produktidentifikator</w:t>
                  </w:r>
                </w:p>
              </w:tc>
            </w:tr>
          </w:tbl>
          <w:p w:rsidR="00816B1C" w:rsidRPr="00A37E7B" w:rsidRDefault="00816B1C" w:rsidP="00816B1C">
            <w:pPr>
              <w:rPr>
                <w:rFonts w:ascii="Arial" w:hAnsi="Arial" w:cs="Arial"/>
                <w:lang w:val="en-GB"/>
              </w:rPr>
            </w:pPr>
          </w:p>
        </w:tc>
      </w:tr>
      <w:tr w:rsidR="00A37E7B" w:rsidRPr="00A37E7B" w:rsidTr="004F7A95">
        <w:trPr>
          <w:trHeight w:val="387"/>
          <w:jc w:val="center"/>
        </w:trPr>
        <w:tc>
          <w:tcPr>
            <w:tcW w:w="3068" w:type="dxa"/>
            <w:gridSpan w:val="2"/>
            <w:tcBorders>
              <w:top w:val="nil"/>
              <w:left w:val="nil"/>
              <w:bottom w:val="nil"/>
              <w:right w:val="nil"/>
            </w:tcBorders>
            <w:vAlign w:val="center"/>
          </w:tcPr>
          <w:p w:rsidR="00816B1C" w:rsidRPr="00A37E7B" w:rsidRDefault="00816B1C" w:rsidP="00816B1C">
            <w:pPr>
              <w:jc w:val="right"/>
              <w:rPr>
                <w:rFonts w:ascii="Arial" w:hAnsi="Arial" w:cs="Arial"/>
                <w:b/>
                <w:sz w:val="18"/>
                <w:szCs w:val="18"/>
                <w:lang w:val="en-GB"/>
              </w:rPr>
            </w:pPr>
            <w:r w:rsidRPr="00A37E7B">
              <w:rPr>
                <w:rFonts w:ascii="Arial" w:eastAsia="Arial" w:hAnsi="Arial" w:cs="Arial"/>
                <w:b/>
                <w:sz w:val="18"/>
                <w:szCs w:val="18"/>
                <w:lang w:bidi="de-DE"/>
              </w:rPr>
              <w:t>Stoffname:</w:t>
            </w:r>
          </w:p>
        </w:tc>
        <w:tc>
          <w:tcPr>
            <w:tcW w:w="7781" w:type="dxa"/>
            <w:gridSpan w:val="5"/>
            <w:tcBorders>
              <w:top w:val="nil"/>
              <w:left w:val="nil"/>
              <w:bottom w:val="nil"/>
              <w:right w:val="nil"/>
            </w:tcBorders>
            <w:vAlign w:val="center"/>
          </w:tcPr>
          <w:p w:rsidR="00816B1C" w:rsidRPr="00A37E7B" w:rsidRDefault="00A37E7B" w:rsidP="00816B1C">
            <w:pPr>
              <w:rPr>
                <w:rFonts w:ascii="Arial" w:hAnsi="Arial" w:cs="Arial"/>
                <w:sz w:val="18"/>
                <w:szCs w:val="18"/>
                <w:lang w:val="en-GB"/>
              </w:rPr>
            </w:pPr>
            <w:r w:rsidRPr="00A37E7B">
              <w:rPr>
                <w:rFonts w:ascii="Arial" w:eastAsia="Arial" w:hAnsi="Arial" w:cs="Arial"/>
                <w:sz w:val="18"/>
                <w:szCs w:val="18"/>
                <w:lang w:bidi="de-DE"/>
              </w:rPr>
              <w:t>MR CREAM PASSIONFRUIT (0 MG/ML)</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816B1C" w:rsidRPr="00A37E7B" w:rsidRDefault="00816B1C" w:rsidP="00816B1C">
                  <w:pPr>
                    <w:rPr>
                      <w:rFonts w:ascii="Arial" w:hAnsi="Arial" w:cs="Arial"/>
                      <w:b/>
                      <w:sz w:val="18"/>
                      <w:szCs w:val="18"/>
                      <w:lang w:val="en-GB"/>
                    </w:rPr>
                  </w:pPr>
                  <w:r w:rsidRPr="00A37E7B">
                    <w:rPr>
                      <w:rFonts w:ascii="Arial" w:eastAsia="Arial" w:hAnsi="Arial" w:cs="Arial"/>
                      <w:b/>
                      <w:sz w:val="18"/>
                      <w:szCs w:val="18"/>
                      <w:lang w:bidi="de-DE"/>
                    </w:rPr>
                    <w:t>1.2 Relevante identifizierte Verwendungen des Stoffs oder Gemischs und Verwendungen, von denen abgeraten wird</w:t>
                  </w:r>
                </w:p>
              </w:tc>
            </w:tr>
          </w:tbl>
          <w:p w:rsidR="00816B1C" w:rsidRPr="00A37E7B" w:rsidRDefault="00816B1C" w:rsidP="00876DD7">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F04BA0" w:rsidRPr="00A37E7B" w:rsidRDefault="00F04BA0" w:rsidP="00F04BA0">
            <w:pPr>
              <w:jc w:val="right"/>
              <w:rPr>
                <w:rFonts w:ascii="Arial" w:hAnsi="Arial" w:cs="Arial"/>
                <w:b/>
                <w:sz w:val="18"/>
                <w:szCs w:val="18"/>
                <w:lang w:val="en-GB"/>
              </w:rPr>
            </w:pPr>
            <w:r w:rsidRPr="00A37E7B">
              <w:rPr>
                <w:rFonts w:ascii="Arial" w:eastAsia="Arial" w:hAnsi="Arial" w:cs="Arial"/>
                <w:b/>
                <w:sz w:val="18"/>
                <w:szCs w:val="18"/>
                <w:lang w:bidi="de-DE"/>
              </w:rPr>
              <w:t>Verwendung der Substanz bzw. des Gemischs</w:t>
            </w:r>
            <w:r w:rsidR="002C0555">
              <w:rPr>
                <w:rFonts w:ascii="Arial" w:eastAsia="Arial" w:hAnsi="Arial" w:cs="Arial"/>
                <w:b/>
                <w:sz w:val="18"/>
                <w:szCs w:val="18"/>
                <w:lang w:bidi="de-DE"/>
              </w:rPr>
              <w:t>:</w:t>
            </w:r>
            <w:bookmarkStart w:id="0" w:name="_GoBack"/>
            <w:bookmarkEnd w:id="0"/>
          </w:p>
        </w:tc>
        <w:tc>
          <w:tcPr>
            <w:tcW w:w="7781" w:type="dxa"/>
            <w:gridSpan w:val="5"/>
            <w:tcBorders>
              <w:top w:val="nil"/>
              <w:left w:val="nil"/>
              <w:bottom w:val="nil"/>
              <w:right w:val="nil"/>
            </w:tcBorders>
            <w:vAlign w:val="center"/>
          </w:tcPr>
          <w:p w:rsidR="00F04BA0" w:rsidRPr="00A37E7B" w:rsidRDefault="00F04BA0" w:rsidP="00F04BA0">
            <w:pPr>
              <w:rPr>
                <w:rFonts w:ascii="Arial" w:hAnsi="Arial" w:cs="Arial"/>
                <w:sz w:val="18"/>
                <w:szCs w:val="18"/>
                <w:lang w:val="en-GB"/>
              </w:rPr>
            </w:pPr>
            <w:r w:rsidRPr="00A37E7B">
              <w:rPr>
                <w:rFonts w:ascii="Arial" w:eastAsia="Arial" w:hAnsi="Arial" w:cs="Arial"/>
                <w:sz w:val="18"/>
                <w:szCs w:val="18"/>
                <w:lang w:bidi="de-DE"/>
              </w:rPr>
              <w:t>Nur zur Verwendung bei E-Zigaretten.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F04BA0" w:rsidRPr="00A37E7B" w:rsidRDefault="00F04BA0" w:rsidP="00F04BA0">
                  <w:pPr>
                    <w:rPr>
                      <w:rFonts w:ascii="Arial" w:hAnsi="Arial" w:cs="Arial"/>
                      <w:b/>
                      <w:sz w:val="18"/>
                      <w:szCs w:val="18"/>
                      <w:lang w:val="en-GB"/>
                    </w:rPr>
                  </w:pPr>
                  <w:r w:rsidRPr="00A37E7B">
                    <w:rPr>
                      <w:rFonts w:ascii="Arial" w:eastAsia="Arial" w:hAnsi="Arial" w:cs="Arial"/>
                      <w:b/>
                      <w:sz w:val="18"/>
                      <w:szCs w:val="18"/>
                      <w:lang w:bidi="de-DE"/>
                    </w:rPr>
                    <w:t>1.3 Einzelheiten zum Lieferanten, der das Sicherheitsdatenblatt bereitstellt</w:t>
                  </w:r>
                </w:p>
              </w:tc>
            </w:tr>
          </w:tbl>
          <w:p w:rsidR="00F04BA0" w:rsidRPr="00A37E7B" w:rsidRDefault="00F04BA0" w:rsidP="00F04BA0">
            <w:pPr>
              <w:rPr>
                <w:rFonts w:ascii="Arial" w:hAnsi="Arial" w:cs="Arial"/>
                <w:lang w:val="en-GB"/>
              </w:rPr>
            </w:pPr>
          </w:p>
        </w:tc>
      </w:tr>
      <w:tr w:rsidR="00A37E7B" w:rsidRPr="00A37E7B" w:rsidTr="004F7A95">
        <w:trPr>
          <w:trHeight w:val="1555"/>
          <w:jc w:val="center"/>
        </w:trPr>
        <w:tc>
          <w:tcPr>
            <w:tcW w:w="3068" w:type="dxa"/>
            <w:gridSpan w:val="2"/>
            <w:tcBorders>
              <w:top w:val="nil"/>
              <w:left w:val="nil"/>
              <w:bottom w:val="nil"/>
              <w:right w:val="nil"/>
            </w:tcBorders>
          </w:tcPr>
          <w:p w:rsidR="0050453B" w:rsidRPr="00A37E7B" w:rsidRDefault="0050453B" w:rsidP="006A5C49">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Name des Unternehmens:</w:t>
            </w:r>
          </w:p>
        </w:tc>
        <w:tc>
          <w:tcPr>
            <w:tcW w:w="7781" w:type="dxa"/>
            <w:gridSpan w:val="5"/>
            <w:tcBorders>
              <w:top w:val="nil"/>
              <w:left w:val="nil"/>
              <w:bottom w:val="nil"/>
              <w:right w:val="nil"/>
            </w:tcBorders>
            <w:vAlign w:val="center"/>
          </w:tcPr>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Prohibition Vapes Co.</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Unit 7 Nepicar Park</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Wrotham</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Sevenoaks</w:t>
            </w:r>
          </w:p>
          <w:p w:rsidR="0040604D"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TN17 3RR</w:t>
            </w:r>
          </w:p>
          <w:p w:rsidR="0050453B" w:rsidRPr="00A37E7B" w:rsidRDefault="0040604D" w:rsidP="0040604D">
            <w:pPr>
              <w:spacing w:line="276" w:lineRule="auto"/>
              <w:rPr>
                <w:rFonts w:ascii="Arial" w:hAnsi="Arial" w:cs="Arial"/>
                <w:sz w:val="18"/>
                <w:szCs w:val="18"/>
                <w:lang w:val="en-GB"/>
              </w:rPr>
            </w:pPr>
            <w:r w:rsidRPr="00A37E7B">
              <w:rPr>
                <w:rFonts w:ascii="Arial" w:eastAsia="Arial" w:hAnsi="Arial" w:cs="Arial"/>
                <w:sz w:val="18"/>
                <w:szCs w:val="18"/>
                <w:lang w:bidi="de-DE"/>
              </w:rPr>
              <w:t>Vereinigtes Königreich</w:t>
            </w:r>
          </w:p>
        </w:tc>
      </w:tr>
      <w:tr w:rsidR="00A37E7B" w:rsidRPr="00A37E7B" w:rsidTr="004F7A95">
        <w:trPr>
          <w:trHeight w:val="389"/>
          <w:jc w:val="center"/>
        </w:trPr>
        <w:tc>
          <w:tcPr>
            <w:tcW w:w="3068" w:type="dxa"/>
            <w:gridSpan w:val="2"/>
            <w:tcBorders>
              <w:top w:val="nil"/>
              <w:left w:val="nil"/>
              <w:bottom w:val="nil"/>
              <w:right w:val="nil"/>
            </w:tcBorders>
            <w:vAlign w:val="center"/>
          </w:tcPr>
          <w:p w:rsidR="0040604D" w:rsidRPr="00A37E7B" w:rsidRDefault="0040604D" w:rsidP="0040604D">
            <w:pPr>
              <w:jc w:val="right"/>
              <w:rPr>
                <w:rFonts w:ascii="Arial" w:hAnsi="Arial" w:cs="Arial"/>
                <w:b/>
                <w:sz w:val="18"/>
                <w:szCs w:val="18"/>
                <w:lang w:val="en-GB"/>
              </w:rPr>
            </w:pPr>
            <w:r w:rsidRPr="00A37E7B">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rsidR="0040604D" w:rsidRPr="00A37E7B" w:rsidRDefault="0040604D" w:rsidP="0040604D">
            <w:pPr>
              <w:rPr>
                <w:rFonts w:ascii="Arial" w:hAnsi="Arial" w:cs="Arial"/>
                <w:sz w:val="18"/>
                <w:szCs w:val="18"/>
                <w:lang w:val="en-GB"/>
              </w:rPr>
            </w:pPr>
            <w:r w:rsidRPr="00A37E7B">
              <w:rPr>
                <w:rFonts w:ascii="Arial" w:eastAsia="Arial" w:hAnsi="Arial" w:cs="Arial"/>
                <w:sz w:val="18"/>
                <w:szCs w:val="18"/>
                <w:lang w:bidi="de-DE"/>
              </w:rPr>
              <w:t>+44 1622 851436</w:t>
            </w:r>
          </w:p>
        </w:tc>
      </w:tr>
      <w:tr w:rsidR="00A37E7B" w:rsidRPr="00A37E7B" w:rsidTr="004F7A95">
        <w:trPr>
          <w:trHeight w:val="389"/>
          <w:jc w:val="center"/>
        </w:trPr>
        <w:tc>
          <w:tcPr>
            <w:tcW w:w="3068" w:type="dxa"/>
            <w:gridSpan w:val="2"/>
            <w:tcBorders>
              <w:top w:val="nil"/>
              <w:left w:val="nil"/>
              <w:bottom w:val="nil"/>
              <w:right w:val="nil"/>
            </w:tcBorders>
            <w:vAlign w:val="center"/>
          </w:tcPr>
          <w:p w:rsidR="0040604D" w:rsidRPr="00A37E7B" w:rsidRDefault="0040604D" w:rsidP="0040604D">
            <w:pPr>
              <w:jc w:val="right"/>
              <w:rPr>
                <w:rFonts w:ascii="Arial" w:hAnsi="Arial" w:cs="Arial"/>
                <w:b/>
                <w:sz w:val="18"/>
                <w:szCs w:val="18"/>
                <w:lang w:val="en-GB"/>
              </w:rPr>
            </w:pPr>
            <w:r w:rsidRPr="00A37E7B">
              <w:rPr>
                <w:rFonts w:ascii="Arial" w:eastAsia="Arial" w:hAnsi="Arial" w:cs="Arial"/>
                <w:b/>
                <w:sz w:val="18"/>
                <w:szCs w:val="18"/>
                <w:lang w:bidi="de-DE"/>
              </w:rPr>
              <w:t>E-Mail:</w:t>
            </w:r>
          </w:p>
        </w:tc>
        <w:tc>
          <w:tcPr>
            <w:tcW w:w="7781" w:type="dxa"/>
            <w:gridSpan w:val="5"/>
            <w:tcBorders>
              <w:top w:val="nil"/>
              <w:left w:val="nil"/>
              <w:bottom w:val="nil"/>
              <w:right w:val="nil"/>
            </w:tcBorders>
            <w:vAlign w:val="center"/>
          </w:tcPr>
          <w:p w:rsidR="0040604D" w:rsidRPr="00A37E7B" w:rsidRDefault="0040604D" w:rsidP="0040604D">
            <w:pPr>
              <w:rPr>
                <w:rFonts w:ascii="Arial" w:hAnsi="Arial" w:cs="Arial"/>
                <w:sz w:val="18"/>
                <w:szCs w:val="18"/>
                <w:lang w:val="en-GB"/>
              </w:rPr>
            </w:pPr>
            <w:r w:rsidRPr="00A37E7B">
              <w:rPr>
                <w:rFonts w:ascii="Arial" w:eastAsia="Arial" w:hAnsi="Arial" w:cs="Arial"/>
                <w:sz w:val="18"/>
                <w:szCs w:val="18"/>
                <w:lang w:bidi="de-DE"/>
              </w:rPr>
              <w:t>billywebb@prohibitionvapes.co.uk</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0941F0" w:rsidRPr="00A37E7B" w:rsidRDefault="000941F0" w:rsidP="00A43AB3">
                  <w:pPr>
                    <w:rPr>
                      <w:rFonts w:ascii="Arial" w:hAnsi="Arial" w:cs="Arial"/>
                      <w:b/>
                      <w:sz w:val="18"/>
                      <w:szCs w:val="18"/>
                      <w:lang w:val="en-GB"/>
                    </w:rPr>
                  </w:pPr>
                  <w:r w:rsidRPr="00A37E7B">
                    <w:rPr>
                      <w:rFonts w:ascii="Arial" w:eastAsia="Arial" w:hAnsi="Arial" w:cs="Arial"/>
                      <w:b/>
                      <w:sz w:val="18"/>
                      <w:szCs w:val="18"/>
                      <w:lang w:bidi="de-DE"/>
                    </w:rPr>
                    <w:t>1.4 Notrufnummer</w:t>
                  </w:r>
                </w:p>
              </w:tc>
            </w:tr>
          </w:tbl>
          <w:p w:rsidR="000941F0" w:rsidRPr="00A37E7B" w:rsidRDefault="000941F0" w:rsidP="00A43AB3">
            <w:pPr>
              <w:rPr>
                <w:rFonts w:ascii="Arial" w:hAnsi="Arial" w:cs="Arial"/>
                <w:lang w:val="en-GB"/>
              </w:rPr>
            </w:pPr>
          </w:p>
        </w:tc>
      </w:tr>
      <w:tr w:rsidR="00A37E7B" w:rsidRPr="00A37E7B" w:rsidTr="004F7A95">
        <w:trPr>
          <w:trHeight w:val="590"/>
          <w:jc w:val="center"/>
        </w:trPr>
        <w:tc>
          <w:tcPr>
            <w:tcW w:w="3055" w:type="dxa"/>
            <w:tcBorders>
              <w:top w:val="nil"/>
              <w:left w:val="nil"/>
              <w:bottom w:val="nil"/>
              <w:right w:val="nil"/>
            </w:tcBorders>
          </w:tcPr>
          <w:p w:rsidR="0040604D" w:rsidRPr="00A37E7B" w:rsidRDefault="0040604D" w:rsidP="00ED1A18">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Notruf:</w:t>
            </w:r>
          </w:p>
        </w:tc>
        <w:tc>
          <w:tcPr>
            <w:tcW w:w="7794" w:type="dxa"/>
            <w:gridSpan w:val="6"/>
            <w:tcBorders>
              <w:top w:val="nil"/>
              <w:left w:val="nil"/>
              <w:bottom w:val="nil"/>
              <w:right w:val="nil"/>
            </w:tcBorders>
            <w:vAlign w:val="center"/>
          </w:tcPr>
          <w:p w:rsidR="0040604D" w:rsidRPr="00A37E7B" w:rsidRDefault="0040604D" w:rsidP="00ED1A18">
            <w:pPr>
              <w:spacing w:line="276" w:lineRule="auto"/>
              <w:rPr>
                <w:rFonts w:ascii="Arial" w:hAnsi="Arial" w:cs="Arial"/>
                <w:sz w:val="18"/>
                <w:szCs w:val="18"/>
                <w:lang w:val="en-GB"/>
              </w:rPr>
            </w:pPr>
            <w:r w:rsidRPr="00A37E7B">
              <w:rPr>
                <w:rFonts w:ascii="Arial" w:eastAsia="Arial" w:hAnsi="Arial" w:cs="Arial"/>
                <w:sz w:val="18"/>
                <w:szCs w:val="18"/>
                <w:lang w:bidi="de-DE"/>
              </w:rPr>
              <w:t>+44 1622 851436 (GMT: 09:00-17:30)</w:t>
            </w:r>
          </w:p>
          <w:p w:rsidR="0040604D" w:rsidRPr="00A37E7B" w:rsidRDefault="0040604D" w:rsidP="00ED1A18">
            <w:pPr>
              <w:spacing w:line="276" w:lineRule="auto"/>
              <w:rPr>
                <w:rFonts w:ascii="Arial" w:hAnsi="Arial" w:cs="Arial"/>
                <w:sz w:val="18"/>
                <w:szCs w:val="18"/>
                <w:lang w:val="en-GB"/>
              </w:rPr>
            </w:pPr>
            <w:r w:rsidRPr="00A37E7B">
              <w:rPr>
                <w:rFonts w:ascii="Arial" w:eastAsia="Arial" w:hAnsi="Arial" w:cs="Arial"/>
                <w:sz w:val="18"/>
                <w:szCs w:val="18"/>
                <w:lang w:bidi="de-DE"/>
              </w:rPr>
              <w:t>Wählen Sie im Notfall 111 (weniger schlimme Fälle) oder 999 im Vereinigten Königreich.</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F04BA0" w:rsidRPr="00A37E7B" w:rsidRDefault="00F04BA0" w:rsidP="00F04BA0">
            <w:pPr>
              <w:rPr>
                <w:rFonts w:ascii="Arial" w:hAnsi="Arial" w:cs="Arial"/>
                <w:b/>
                <w:sz w:val="20"/>
                <w:szCs w:val="20"/>
                <w:lang w:val="en-GB"/>
              </w:rPr>
            </w:pPr>
            <w:r w:rsidRPr="00A37E7B">
              <w:rPr>
                <w:rFonts w:ascii="Arial" w:eastAsia="Arial" w:hAnsi="Arial" w:cs="Arial"/>
                <w:b/>
                <w:sz w:val="20"/>
                <w:szCs w:val="20"/>
                <w:lang w:bidi="de-DE"/>
              </w:rPr>
              <w:t>Abschnitt 2: Mögliche Gefahren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F04BA0" w:rsidRPr="00A37E7B" w:rsidRDefault="00F04BA0" w:rsidP="00F04BA0">
                  <w:pPr>
                    <w:rPr>
                      <w:rFonts w:ascii="Arial" w:hAnsi="Arial" w:cs="Arial"/>
                      <w:b/>
                      <w:sz w:val="18"/>
                      <w:szCs w:val="18"/>
                      <w:lang w:val="en-GB"/>
                    </w:rPr>
                  </w:pPr>
                  <w:r w:rsidRPr="00A37E7B">
                    <w:rPr>
                      <w:rFonts w:ascii="Arial" w:eastAsia="Arial" w:hAnsi="Arial" w:cs="Arial"/>
                      <w:b/>
                      <w:sz w:val="18"/>
                      <w:szCs w:val="18"/>
                      <w:lang w:bidi="de-DE"/>
                    </w:rPr>
                    <w:t>2.1 Einstufung des Stoffs oder Gemischs</w:t>
                  </w:r>
                </w:p>
              </w:tc>
            </w:tr>
          </w:tbl>
          <w:p w:rsidR="00F04BA0" w:rsidRPr="00A37E7B" w:rsidRDefault="00F04BA0" w:rsidP="00F04BA0">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3E10F8" w:rsidRPr="00A37E7B" w:rsidRDefault="003E10F8" w:rsidP="006A5C49">
            <w:pPr>
              <w:jc w:val="right"/>
              <w:rPr>
                <w:rFonts w:ascii="Arial" w:hAnsi="Arial" w:cs="Arial"/>
                <w:b/>
                <w:sz w:val="18"/>
                <w:szCs w:val="18"/>
                <w:lang w:val="en-GB"/>
              </w:rPr>
            </w:pPr>
            <w:r w:rsidRPr="00A37E7B">
              <w:rPr>
                <w:rFonts w:ascii="Arial" w:eastAsia="Arial" w:hAnsi="Arial" w:cs="Arial"/>
                <w:b/>
                <w:sz w:val="18"/>
                <w:szCs w:val="18"/>
                <w:lang w:bidi="de-DE"/>
              </w:rPr>
              <w:t>Einstufung gemäß Verordnung (EG) Nr. 1272/2008:</w:t>
            </w:r>
          </w:p>
        </w:tc>
        <w:tc>
          <w:tcPr>
            <w:tcW w:w="7781" w:type="dxa"/>
            <w:gridSpan w:val="5"/>
            <w:tcBorders>
              <w:top w:val="nil"/>
              <w:left w:val="nil"/>
              <w:bottom w:val="nil"/>
              <w:right w:val="nil"/>
            </w:tcBorders>
            <w:vAlign w:val="center"/>
          </w:tcPr>
          <w:p w:rsidR="003E10F8" w:rsidRPr="00A37E7B" w:rsidRDefault="00BE30C7" w:rsidP="006A5C49">
            <w:pPr>
              <w:rPr>
                <w:rFonts w:ascii="Arial" w:hAnsi="Arial" w:cs="Arial"/>
                <w:sz w:val="18"/>
                <w:szCs w:val="18"/>
                <w:lang w:val="en-GB"/>
              </w:rPr>
            </w:pPr>
            <w:r w:rsidRPr="00A37E7B">
              <w:rPr>
                <w:rFonts w:ascii="Arial" w:eastAsia="Arial" w:hAnsi="Arial" w:cs="Arial"/>
                <w:sz w:val="18"/>
                <w:szCs w:val="18"/>
                <w:lang w:bidi="de-DE"/>
              </w:rPr>
              <w:t>Laut Verordnung (EG) Nr. 1272/2008 kein gefährliches Gemisch.</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F04BA0" w:rsidRPr="00A37E7B" w:rsidRDefault="00F04BA0" w:rsidP="00F04BA0">
                  <w:pPr>
                    <w:rPr>
                      <w:rFonts w:ascii="Arial" w:hAnsi="Arial" w:cs="Arial"/>
                      <w:b/>
                      <w:sz w:val="18"/>
                      <w:szCs w:val="18"/>
                      <w:lang w:val="en-GB"/>
                    </w:rPr>
                  </w:pPr>
                  <w:r w:rsidRPr="00A37E7B">
                    <w:rPr>
                      <w:rFonts w:ascii="Arial" w:eastAsia="Arial" w:hAnsi="Arial" w:cs="Arial"/>
                      <w:b/>
                      <w:sz w:val="18"/>
                      <w:szCs w:val="18"/>
                      <w:lang w:bidi="de-DE"/>
                    </w:rPr>
                    <w:t>2.2 Kennzeichnungselemente</w:t>
                  </w:r>
                </w:p>
              </w:tc>
            </w:tr>
          </w:tbl>
          <w:p w:rsidR="00F04BA0" w:rsidRPr="00A37E7B" w:rsidRDefault="00F04BA0" w:rsidP="00F04BA0">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F04BA0" w:rsidRPr="00A37E7B" w:rsidRDefault="009E5B5E" w:rsidP="00F04BA0">
            <w:pPr>
              <w:jc w:val="right"/>
              <w:rPr>
                <w:rFonts w:ascii="Arial" w:hAnsi="Arial" w:cs="Arial"/>
                <w:b/>
                <w:sz w:val="18"/>
                <w:szCs w:val="18"/>
                <w:lang w:val="en-GB"/>
              </w:rPr>
            </w:pPr>
            <w:r w:rsidRPr="00A37E7B">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rsidR="00F04BA0" w:rsidRPr="00A37E7B" w:rsidRDefault="0018041C" w:rsidP="00F04BA0">
            <w:pPr>
              <w:rPr>
                <w:rFonts w:ascii="Arial" w:hAnsi="Arial" w:cs="Arial"/>
                <w:sz w:val="18"/>
                <w:szCs w:val="18"/>
                <w:lang w:val="en-GB"/>
              </w:rPr>
            </w:pPr>
            <w:r w:rsidRPr="00A37E7B">
              <w:rPr>
                <w:rFonts w:ascii="Arial" w:eastAsia="Arial" w:hAnsi="Arial" w:cs="Arial"/>
                <w:sz w:val="18"/>
                <w:szCs w:val="18"/>
                <w:lang w:bidi="de-DE"/>
              </w:rPr>
              <w:t>Laut Verordnung (EG) Nr. 1272/2008 kein gefährliches Gemisch.</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2.3 Sonstige Gefahren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Dieses Produkt ist nicht als PBT- / vPvB eingestuft.</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3: Zusammensetzung / Angaben zu Bestandteilen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3.2 Gemische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10849" w:type="dxa"/>
            <w:gridSpan w:val="7"/>
            <w:tcBorders>
              <w:top w:val="nil"/>
              <w:left w:val="nil"/>
              <w:bottom w:val="nil"/>
              <w:right w:val="nil"/>
            </w:tcBorders>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 xml:space="preserve">   Nicht gefährliche Bestandteile:</w:t>
            </w:r>
          </w:p>
        </w:tc>
      </w:tr>
      <w:tr w:rsidR="00A37E7B" w:rsidRPr="00A37E7B" w:rsidTr="004F7A95">
        <w:trPr>
          <w:trHeight w:val="1350"/>
          <w:jc w:val="center"/>
        </w:trPr>
        <w:tc>
          <w:tcPr>
            <w:tcW w:w="10849" w:type="dxa"/>
            <w:gridSpan w:val="7"/>
            <w:tcBorders>
              <w:top w:val="nil"/>
              <w:left w:val="nil"/>
              <w:bottom w:val="nil"/>
              <w:right w:val="nil"/>
            </w:tcBorders>
            <w:vAlign w:val="center"/>
          </w:tcPr>
          <w:tbl>
            <w:tblPr>
              <w:tblStyle w:val="TabloKlavuzu"/>
              <w:tblW w:w="10262" w:type="dxa"/>
              <w:tblInd w:w="145" w:type="dxa"/>
              <w:tblLayout w:type="fixed"/>
              <w:tblLook w:val="04A0" w:firstRow="1" w:lastRow="0" w:firstColumn="1" w:lastColumn="0" w:noHBand="0" w:noVBand="1"/>
            </w:tblPr>
            <w:tblGrid>
              <w:gridCol w:w="2625"/>
              <w:gridCol w:w="1260"/>
              <w:gridCol w:w="1260"/>
              <w:gridCol w:w="3988"/>
              <w:gridCol w:w="1129"/>
            </w:tblGrid>
            <w:tr w:rsidR="00A37E7B" w:rsidRPr="00A37E7B" w:rsidTr="00643875">
              <w:trPr>
                <w:trHeight w:val="287"/>
              </w:trPr>
              <w:tc>
                <w:tcPr>
                  <w:tcW w:w="2625" w:type="dxa"/>
                  <w:vAlign w:val="center"/>
                </w:tcPr>
                <w:p w:rsidR="003B178A" w:rsidRPr="00A37E7B" w:rsidRDefault="003B178A" w:rsidP="00ED1A18">
                  <w:pPr>
                    <w:spacing w:line="276" w:lineRule="auto"/>
                    <w:jc w:val="center"/>
                    <w:rPr>
                      <w:rFonts w:ascii="Arial" w:hAnsi="Arial" w:cs="Arial"/>
                      <w:b/>
                      <w:sz w:val="18"/>
                      <w:szCs w:val="18"/>
                      <w:lang w:val="en-GB"/>
                    </w:rPr>
                  </w:pPr>
                  <w:bookmarkStart w:id="1" w:name="_Hlk501548195"/>
                  <w:r w:rsidRPr="00A37E7B">
                    <w:rPr>
                      <w:rFonts w:ascii="Arial" w:eastAsia="Arial" w:hAnsi="Arial" w:cs="Arial"/>
                      <w:b/>
                      <w:sz w:val="18"/>
                      <w:szCs w:val="18"/>
                      <w:lang w:bidi="de-DE"/>
                    </w:rPr>
                    <w:t>Stoffe</w:t>
                  </w:r>
                </w:p>
              </w:tc>
              <w:tc>
                <w:tcPr>
                  <w:tcW w:w="1260"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CAS-Nr.</w:t>
                  </w:r>
                </w:p>
              </w:tc>
              <w:tc>
                <w:tcPr>
                  <w:tcW w:w="1260"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EG-Nr.</w:t>
                  </w:r>
                </w:p>
              </w:tc>
              <w:tc>
                <w:tcPr>
                  <w:tcW w:w="3988"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Einstufung gemäß Verordnung (EG) Nr. 1272/2008</w:t>
                  </w:r>
                </w:p>
              </w:tc>
              <w:tc>
                <w:tcPr>
                  <w:tcW w:w="1129" w:type="dxa"/>
                  <w:vAlign w:val="center"/>
                </w:tcPr>
                <w:p w:rsidR="003B178A" w:rsidRPr="00A37E7B" w:rsidRDefault="003B178A" w:rsidP="00ED1A18">
                  <w:pPr>
                    <w:spacing w:line="276" w:lineRule="auto"/>
                    <w:jc w:val="center"/>
                    <w:rPr>
                      <w:rFonts w:ascii="Arial" w:hAnsi="Arial" w:cs="Arial"/>
                      <w:b/>
                      <w:sz w:val="18"/>
                      <w:szCs w:val="18"/>
                      <w:lang w:val="en-GB"/>
                    </w:rPr>
                  </w:pPr>
                  <w:r w:rsidRPr="00A37E7B">
                    <w:rPr>
                      <w:rFonts w:ascii="Arial" w:eastAsia="Arial" w:hAnsi="Arial" w:cs="Arial"/>
                      <w:b/>
                      <w:sz w:val="18"/>
                      <w:szCs w:val="18"/>
                      <w:lang w:bidi="de-DE"/>
                    </w:rPr>
                    <w:t>Prozent</w:t>
                  </w:r>
                </w:p>
              </w:tc>
            </w:tr>
            <w:tr w:rsidR="00A37E7B" w:rsidRPr="00A37E7B" w:rsidTr="00643875">
              <w:trPr>
                <w:trHeight w:val="287"/>
              </w:trPr>
              <w:tc>
                <w:tcPr>
                  <w:tcW w:w="2625"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Glycerin</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56-81-5</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200-280-5</w:t>
                  </w:r>
                </w:p>
              </w:tc>
              <w:tc>
                <w:tcPr>
                  <w:tcW w:w="3988" w:type="dxa"/>
                </w:tcPr>
                <w:p w:rsidR="00D4572B" w:rsidRPr="00A37E7B" w:rsidRDefault="00B57B62" w:rsidP="00D4572B">
                  <w:pPr>
                    <w:spacing w:line="276" w:lineRule="auto"/>
                    <w:rPr>
                      <w:rFonts w:ascii="Arial" w:hAnsi="Arial" w:cs="Arial"/>
                      <w:sz w:val="18"/>
                      <w:szCs w:val="18"/>
                      <w:lang w:val="en-GB"/>
                    </w:rPr>
                  </w:pPr>
                  <w:r w:rsidRPr="00A37E7B">
                    <w:rPr>
                      <w:rFonts w:ascii="Arial" w:eastAsia="Arial" w:hAnsi="Arial" w:cs="Arial"/>
                      <w:sz w:val="18"/>
                      <w:szCs w:val="18"/>
                      <w:lang w:bidi="de-DE"/>
                    </w:rPr>
                    <w:t>Nicht-klassifizierter Stoff gemäß WEL</w:t>
                  </w:r>
                </w:p>
              </w:tc>
              <w:tc>
                <w:tcPr>
                  <w:tcW w:w="1129"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60-75%</w:t>
                  </w:r>
                </w:p>
              </w:tc>
            </w:tr>
            <w:tr w:rsidR="00A37E7B" w:rsidRPr="00A37E7B" w:rsidTr="00643875">
              <w:trPr>
                <w:trHeight w:val="287"/>
              </w:trPr>
              <w:tc>
                <w:tcPr>
                  <w:tcW w:w="2625"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Propylenglykol</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57-55-6</w:t>
                  </w:r>
                </w:p>
              </w:tc>
              <w:tc>
                <w:tcPr>
                  <w:tcW w:w="1260"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200-338-0</w:t>
                  </w:r>
                </w:p>
              </w:tc>
              <w:tc>
                <w:tcPr>
                  <w:tcW w:w="3988" w:type="dxa"/>
                </w:tcPr>
                <w:p w:rsidR="00D4572B" w:rsidRPr="00A37E7B" w:rsidRDefault="00B57B62" w:rsidP="00D4572B">
                  <w:pPr>
                    <w:spacing w:line="276" w:lineRule="auto"/>
                    <w:rPr>
                      <w:rFonts w:ascii="Arial" w:hAnsi="Arial" w:cs="Arial"/>
                      <w:sz w:val="18"/>
                      <w:szCs w:val="18"/>
                      <w:lang w:val="en-GB"/>
                    </w:rPr>
                  </w:pPr>
                  <w:r w:rsidRPr="00A37E7B">
                    <w:rPr>
                      <w:rFonts w:ascii="Arial" w:eastAsia="Arial" w:hAnsi="Arial" w:cs="Arial"/>
                      <w:sz w:val="18"/>
                      <w:szCs w:val="18"/>
                      <w:lang w:bidi="de-DE"/>
                    </w:rPr>
                    <w:t>Nicht-klassifizierter Stoff gemäß WEL</w:t>
                  </w:r>
                </w:p>
              </w:tc>
              <w:tc>
                <w:tcPr>
                  <w:tcW w:w="1129" w:type="dxa"/>
                </w:tcPr>
                <w:p w:rsidR="00D4572B" w:rsidRPr="00A37E7B" w:rsidRDefault="00D4572B" w:rsidP="00D4572B">
                  <w:pPr>
                    <w:spacing w:line="276" w:lineRule="auto"/>
                    <w:rPr>
                      <w:rFonts w:ascii="Arial" w:hAnsi="Arial" w:cs="Arial"/>
                      <w:sz w:val="18"/>
                      <w:szCs w:val="18"/>
                      <w:lang w:val="en-GB"/>
                    </w:rPr>
                  </w:pPr>
                  <w:r w:rsidRPr="00A37E7B">
                    <w:rPr>
                      <w:rFonts w:ascii="Arial" w:eastAsia="Arial" w:hAnsi="Arial" w:cs="Arial"/>
                      <w:sz w:val="18"/>
                      <w:szCs w:val="18"/>
                      <w:lang w:bidi="de-DE"/>
                    </w:rPr>
                    <w:t>25-40%</w:t>
                  </w:r>
                </w:p>
              </w:tc>
            </w:tr>
            <w:tr w:rsidR="00A37E7B" w:rsidRPr="00A37E7B" w:rsidTr="00643875">
              <w:trPr>
                <w:trHeight w:val="287"/>
              </w:trPr>
              <w:tc>
                <w:tcPr>
                  <w:tcW w:w="2625" w:type="dxa"/>
                </w:tcPr>
                <w:p w:rsidR="00B57B62" w:rsidRPr="00A37E7B" w:rsidRDefault="00B57B62" w:rsidP="00B57B62">
                  <w:pPr>
                    <w:spacing w:line="276" w:lineRule="auto"/>
                    <w:rPr>
                      <w:rFonts w:ascii="Arial" w:hAnsi="Arial" w:cs="Arial"/>
                      <w:sz w:val="18"/>
                      <w:szCs w:val="18"/>
                    </w:rPr>
                  </w:pPr>
                  <w:r w:rsidRPr="00A37E7B">
                    <w:rPr>
                      <w:rFonts w:ascii="Arial" w:eastAsia="Arial" w:hAnsi="Arial" w:cs="Arial"/>
                      <w:sz w:val="18"/>
                      <w:szCs w:val="18"/>
                      <w:lang w:bidi="de-DE"/>
                    </w:rPr>
                    <w:t>Andere Aromastoffe</w:t>
                  </w:r>
                </w:p>
              </w:tc>
              <w:tc>
                <w:tcPr>
                  <w:tcW w:w="1260" w:type="dxa"/>
                </w:tcPr>
                <w:p w:rsidR="00B57B62" w:rsidRPr="00A37E7B" w:rsidRDefault="00B57B62" w:rsidP="00B57B62">
                  <w:pPr>
                    <w:spacing w:line="276" w:lineRule="auto"/>
                    <w:rPr>
                      <w:rFonts w:ascii="Arial" w:hAnsi="Arial" w:cs="Arial"/>
                      <w:sz w:val="18"/>
                      <w:szCs w:val="18"/>
                      <w:lang w:val="en-GB"/>
                    </w:rPr>
                  </w:pPr>
                  <w:r w:rsidRPr="00A37E7B">
                    <w:rPr>
                      <w:rFonts w:ascii="Arial" w:eastAsia="Arial" w:hAnsi="Arial" w:cs="Arial"/>
                      <w:sz w:val="18"/>
                      <w:szCs w:val="18"/>
                      <w:lang w:bidi="de-DE"/>
                    </w:rPr>
                    <w:t>-</w:t>
                  </w:r>
                </w:p>
              </w:tc>
              <w:tc>
                <w:tcPr>
                  <w:tcW w:w="1260" w:type="dxa"/>
                </w:tcPr>
                <w:p w:rsidR="00B57B62" w:rsidRPr="00A37E7B" w:rsidRDefault="00B57B62" w:rsidP="00B57B62">
                  <w:pPr>
                    <w:spacing w:line="276" w:lineRule="auto"/>
                    <w:rPr>
                      <w:rFonts w:ascii="Arial" w:hAnsi="Arial" w:cs="Arial"/>
                      <w:sz w:val="18"/>
                      <w:szCs w:val="18"/>
                      <w:lang w:val="en-GB"/>
                    </w:rPr>
                  </w:pPr>
                  <w:r w:rsidRPr="00A37E7B">
                    <w:rPr>
                      <w:rFonts w:ascii="Arial" w:eastAsia="Arial" w:hAnsi="Arial" w:cs="Arial"/>
                      <w:sz w:val="18"/>
                      <w:szCs w:val="18"/>
                      <w:lang w:bidi="de-DE"/>
                    </w:rPr>
                    <w:t>-</w:t>
                  </w:r>
                </w:p>
              </w:tc>
              <w:tc>
                <w:tcPr>
                  <w:tcW w:w="3988" w:type="dxa"/>
                </w:tcPr>
                <w:p w:rsidR="00B57B62" w:rsidRPr="00A37E7B" w:rsidRDefault="00B57B62" w:rsidP="00B57B62">
                  <w:pPr>
                    <w:spacing w:line="276" w:lineRule="auto"/>
                    <w:rPr>
                      <w:rFonts w:ascii="Arial" w:hAnsi="Arial" w:cs="Arial"/>
                      <w:sz w:val="18"/>
                      <w:szCs w:val="18"/>
                    </w:rPr>
                  </w:pPr>
                  <w:r w:rsidRPr="00A37E7B">
                    <w:rPr>
                      <w:rFonts w:ascii="Arial" w:eastAsia="Arial" w:hAnsi="Arial" w:cs="Arial"/>
                      <w:sz w:val="18"/>
                      <w:szCs w:val="18"/>
                      <w:lang w:bidi="de-DE"/>
                    </w:rPr>
                    <w:t>Nicht klassifiziert</w:t>
                  </w:r>
                </w:p>
              </w:tc>
              <w:tc>
                <w:tcPr>
                  <w:tcW w:w="1129" w:type="dxa"/>
                </w:tcPr>
                <w:p w:rsidR="00B57B62" w:rsidRPr="00A37E7B" w:rsidRDefault="00B57B62" w:rsidP="00B57B62">
                  <w:r w:rsidRPr="00A37E7B">
                    <w:rPr>
                      <w:rFonts w:ascii="Arial" w:eastAsia="Arial" w:hAnsi="Arial" w:cs="Arial"/>
                      <w:sz w:val="18"/>
                      <w:szCs w:val="18"/>
                      <w:lang w:bidi="de-DE"/>
                    </w:rPr>
                    <w:t>&lt; 1%</w:t>
                  </w:r>
                </w:p>
              </w:tc>
            </w:tr>
          </w:tbl>
          <w:p w:rsidR="003B178A" w:rsidRPr="00A37E7B" w:rsidRDefault="003B178A" w:rsidP="00ED1A18">
            <w:pPr>
              <w:spacing w:line="276" w:lineRule="auto"/>
              <w:jc w:val="center"/>
              <w:rPr>
                <w:rFonts w:ascii="Arial" w:hAnsi="Arial" w:cs="Arial"/>
                <w:b/>
                <w:sz w:val="18"/>
                <w:szCs w:val="18"/>
                <w:lang w:val="en-GB"/>
              </w:rPr>
            </w:pPr>
          </w:p>
        </w:tc>
      </w:tr>
      <w:bookmarkEnd w:id="1"/>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4: Erste-Hilfe-Maßnahmen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lastRenderedPageBreak/>
                    <w:t>4.1 Beschreibung der Erste-Hilfe-Maßnahmen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FE3FCF" w:rsidRPr="00A37E7B" w:rsidRDefault="00FE3FCF" w:rsidP="00B13AD7">
            <w:pPr>
              <w:jc w:val="right"/>
              <w:rPr>
                <w:rFonts w:ascii="Arial" w:hAnsi="Arial" w:cs="Arial"/>
                <w:b/>
                <w:sz w:val="18"/>
                <w:szCs w:val="18"/>
                <w:lang w:val="en-GB"/>
              </w:rPr>
            </w:pPr>
            <w:bookmarkStart w:id="2" w:name="_Hlk500166065"/>
            <w:r w:rsidRPr="00A37E7B">
              <w:rPr>
                <w:rFonts w:ascii="Arial" w:eastAsia="Arial" w:hAnsi="Arial" w:cs="Arial"/>
                <w:b/>
                <w:sz w:val="18"/>
                <w:szCs w:val="18"/>
                <w:lang w:bidi="de-DE"/>
              </w:rPr>
              <w:t>Verschlucken:</w:t>
            </w:r>
          </w:p>
        </w:tc>
        <w:tc>
          <w:tcPr>
            <w:tcW w:w="7781" w:type="dxa"/>
            <w:gridSpan w:val="5"/>
            <w:tcBorders>
              <w:top w:val="nil"/>
              <w:left w:val="nil"/>
              <w:bottom w:val="nil"/>
              <w:right w:val="nil"/>
            </w:tcBorders>
            <w:vAlign w:val="center"/>
          </w:tcPr>
          <w:p w:rsidR="00FE3FCF" w:rsidRPr="00A37E7B" w:rsidRDefault="00FE3FCF" w:rsidP="00B13AD7">
            <w:pPr>
              <w:rPr>
                <w:rFonts w:ascii="Arial" w:hAnsi="Arial" w:cs="Arial"/>
                <w:sz w:val="18"/>
                <w:szCs w:val="18"/>
                <w:lang w:val="en-GB"/>
              </w:rPr>
            </w:pPr>
            <w:r w:rsidRPr="00A37E7B">
              <w:rPr>
                <w:rFonts w:ascii="Arial" w:eastAsia="Arial" w:hAnsi="Arial" w:cs="Arial"/>
                <w:sz w:val="18"/>
                <w:szCs w:val="18"/>
                <w:lang w:bidi="de-DE"/>
              </w:rPr>
              <w:t>Mund ausspülen. KEIN Erbrechen herbeiführen. Bei Unwohlsein ärztliche Hilfe herbeiholen.</w:t>
            </w:r>
          </w:p>
        </w:tc>
      </w:tr>
      <w:tr w:rsidR="00A37E7B" w:rsidRPr="00A37E7B" w:rsidTr="004F7A95">
        <w:trPr>
          <w:trHeight w:val="835"/>
          <w:jc w:val="center"/>
        </w:trPr>
        <w:tc>
          <w:tcPr>
            <w:tcW w:w="3068" w:type="dxa"/>
            <w:gridSpan w:val="2"/>
            <w:tcBorders>
              <w:top w:val="nil"/>
              <w:left w:val="nil"/>
              <w:bottom w:val="nil"/>
              <w:right w:val="nil"/>
            </w:tcBorders>
          </w:tcPr>
          <w:p w:rsidR="00E76246" w:rsidRPr="00A37E7B" w:rsidRDefault="00E76246" w:rsidP="00B13AD7">
            <w:pPr>
              <w:spacing w:before="60" w:line="276" w:lineRule="auto"/>
              <w:jc w:val="right"/>
              <w:rPr>
                <w:rFonts w:ascii="Arial" w:hAnsi="Arial" w:cs="Arial"/>
                <w:b/>
                <w:sz w:val="18"/>
                <w:szCs w:val="18"/>
                <w:lang w:val="en-GB"/>
              </w:rPr>
            </w:pPr>
            <w:bookmarkStart w:id="3" w:name="_Hlk500161539"/>
            <w:r w:rsidRPr="00A37E7B">
              <w:rPr>
                <w:rFonts w:ascii="Arial" w:eastAsia="Arial" w:hAnsi="Arial" w:cs="Arial"/>
                <w:b/>
                <w:sz w:val="18"/>
                <w:szCs w:val="18"/>
                <w:lang w:bidi="de-DE"/>
              </w:rPr>
              <w:t>Einatmen:</w:t>
            </w:r>
          </w:p>
        </w:tc>
        <w:tc>
          <w:tcPr>
            <w:tcW w:w="7781" w:type="dxa"/>
            <w:gridSpan w:val="5"/>
            <w:tcBorders>
              <w:top w:val="nil"/>
              <w:left w:val="nil"/>
              <w:bottom w:val="nil"/>
              <w:right w:val="nil"/>
            </w:tcBorders>
            <w:vAlign w:val="center"/>
          </w:tcPr>
          <w:p w:rsidR="00E76246" w:rsidRPr="00A37E7B" w:rsidRDefault="00E76246" w:rsidP="00B13AD7">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A37E7B" w:rsidRPr="00A37E7B" w:rsidTr="004F7A95">
        <w:trPr>
          <w:trHeight w:val="590"/>
          <w:jc w:val="center"/>
        </w:trPr>
        <w:tc>
          <w:tcPr>
            <w:tcW w:w="3068" w:type="dxa"/>
            <w:gridSpan w:val="2"/>
            <w:tcBorders>
              <w:top w:val="nil"/>
              <w:left w:val="nil"/>
              <w:bottom w:val="nil"/>
              <w:right w:val="nil"/>
            </w:tcBorders>
          </w:tcPr>
          <w:p w:rsidR="006A5C49" w:rsidRPr="00A37E7B" w:rsidRDefault="006A5C49" w:rsidP="006A5C49">
            <w:pPr>
              <w:spacing w:before="60" w:line="276" w:lineRule="auto"/>
              <w:jc w:val="right"/>
              <w:rPr>
                <w:rFonts w:ascii="Arial" w:hAnsi="Arial" w:cs="Arial"/>
                <w:b/>
                <w:sz w:val="18"/>
                <w:szCs w:val="18"/>
                <w:lang w:val="en-GB"/>
              </w:rPr>
            </w:pPr>
            <w:bookmarkStart w:id="4" w:name="_Hlk500162050"/>
            <w:bookmarkEnd w:id="3"/>
            <w:r w:rsidRPr="00A37E7B">
              <w:rPr>
                <w:rFonts w:ascii="Arial" w:eastAsia="Arial" w:hAnsi="Arial" w:cs="Arial"/>
                <w:b/>
                <w:sz w:val="18"/>
                <w:szCs w:val="18"/>
                <w:lang w:bidi="de-DE"/>
              </w:rPr>
              <w:t>Augenkontakt:</w:t>
            </w:r>
          </w:p>
        </w:tc>
        <w:tc>
          <w:tcPr>
            <w:tcW w:w="7781" w:type="dxa"/>
            <w:gridSpan w:val="5"/>
            <w:tcBorders>
              <w:top w:val="nil"/>
              <w:left w:val="nil"/>
              <w:bottom w:val="nil"/>
              <w:right w:val="nil"/>
            </w:tcBorders>
            <w:vAlign w:val="center"/>
          </w:tcPr>
          <w:p w:rsidR="006A5C49" w:rsidRPr="00A37E7B" w:rsidRDefault="006A5C49" w:rsidP="006A5C49">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bookmarkStart w:id="5" w:name="_Hlk500164064"/>
            <w:bookmarkEnd w:id="4"/>
            <w:r w:rsidRPr="00A37E7B">
              <w:rPr>
                <w:rFonts w:ascii="Arial" w:eastAsia="Arial" w:hAnsi="Arial" w:cs="Arial"/>
                <w:b/>
                <w:sz w:val="18"/>
                <w:szCs w:val="18"/>
                <w:lang w:bidi="de-DE"/>
              </w:rPr>
              <w:t>Hautkontakt:</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In Mitleidenschaft gezogene Kleidung und Schuhe sofort entfernen, bevor diese an der Haut klebenbleiben. Sofort mit viel Seife und Wasser abwaschen.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bookmarkEnd w:id="2"/>
                <w:bookmarkEnd w:id="5"/>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4.2 Wichtigste akute und verzögert auftretende Symptome und Wirkungen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Einatmen:</w:t>
            </w:r>
          </w:p>
        </w:tc>
        <w:tc>
          <w:tcPr>
            <w:tcW w:w="7781" w:type="dxa"/>
            <w:gridSpan w:val="5"/>
            <w:tcBorders>
              <w:top w:val="nil"/>
              <w:left w:val="nil"/>
              <w:bottom w:val="nil"/>
              <w:right w:val="nil"/>
            </w:tcBorders>
            <w:vAlign w:val="center"/>
            <w:hideMark/>
          </w:tcPr>
          <w:p w:rsidR="00797C94" w:rsidRPr="00A37E7B" w:rsidRDefault="00BB2CDB" w:rsidP="00B13AD7">
            <w:pPr>
              <w:rPr>
                <w:rFonts w:ascii="Arial" w:hAnsi="Arial" w:cs="Arial"/>
                <w:sz w:val="18"/>
                <w:szCs w:val="18"/>
                <w:lang w:val="en-GB"/>
              </w:rPr>
            </w:pPr>
            <w:r w:rsidRPr="00A37E7B">
              <w:rPr>
                <w:rFonts w:ascii="Arial" w:eastAsia="Arial" w:hAnsi="Arial" w:cs="Arial"/>
                <w:sz w:val="18"/>
                <w:szCs w:val="18"/>
                <w:lang w:bidi="de-DE"/>
              </w:rPr>
              <w:t>Nach längerer oder wiederholter Exposition kann Übelkeit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Hautkontakt:</w:t>
            </w:r>
          </w:p>
        </w:tc>
        <w:tc>
          <w:tcPr>
            <w:tcW w:w="7781" w:type="dxa"/>
            <w:gridSpan w:val="5"/>
            <w:tcBorders>
              <w:top w:val="nil"/>
              <w:left w:val="nil"/>
              <w:bottom w:val="nil"/>
              <w:right w:val="nil"/>
            </w:tcBorders>
            <w:vAlign w:val="center"/>
            <w:hideMark/>
          </w:tcPr>
          <w:p w:rsidR="00797C94" w:rsidRPr="00A37E7B" w:rsidRDefault="001E40CA" w:rsidP="00B13AD7">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Augenkontakt:</w:t>
            </w:r>
          </w:p>
        </w:tc>
        <w:tc>
          <w:tcPr>
            <w:tcW w:w="7781" w:type="dxa"/>
            <w:gridSpan w:val="5"/>
            <w:tcBorders>
              <w:top w:val="nil"/>
              <w:left w:val="nil"/>
              <w:bottom w:val="nil"/>
              <w:right w:val="nil"/>
            </w:tcBorders>
            <w:vAlign w:val="center"/>
            <w:hideMark/>
          </w:tcPr>
          <w:p w:rsidR="00797C94" w:rsidRPr="00A37E7B" w:rsidRDefault="001E40CA" w:rsidP="00B13AD7">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797C94" w:rsidRPr="00A37E7B" w:rsidRDefault="00797C94" w:rsidP="00B13AD7">
            <w:pPr>
              <w:jc w:val="right"/>
              <w:rPr>
                <w:rFonts w:ascii="Arial" w:hAnsi="Arial" w:cs="Arial"/>
                <w:b/>
                <w:sz w:val="18"/>
                <w:szCs w:val="18"/>
                <w:lang w:val="en-GB"/>
              </w:rPr>
            </w:pPr>
            <w:r w:rsidRPr="00A37E7B">
              <w:rPr>
                <w:rFonts w:ascii="Arial" w:eastAsia="Arial" w:hAnsi="Arial" w:cs="Arial"/>
                <w:b/>
                <w:sz w:val="18"/>
                <w:szCs w:val="18"/>
                <w:lang w:bidi="de-DE"/>
              </w:rPr>
              <w:t>Verschlucken:</w:t>
            </w:r>
          </w:p>
        </w:tc>
        <w:tc>
          <w:tcPr>
            <w:tcW w:w="7781" w:type="dxa"/>
            <w:gridSpan w:val="5"/>
            <w:tcBorders>
              <w:top w:val="nil"/>
              <w:left w:val="nil"/>
              <w:bottom w:val="nil"/>
              <w:right w:val="nil"/>
            </w:tcBorders>
            <w:vAlign w:val="center"/>
            <w:hideMark/>
          </w:tcPr>
          <w:p w:rsidR="00797C94" w:rsidRPr="00A37E7B" w:rsidRDefault="00797C94" w:rsidP="00B13AD7">
            <w:pPr>
              <w:rPr>
                <w:rFonts w:ascii="Arial" w:hAnsi="Arial" w:cs="Arial"/>
                <w:sz w:val="18"/>
                <w:szCs w:val="18"/>
                <w:lang w:val="en-GB"/>
              </w:rPr>
            </w:pPr>
            <w:r w:rsidRPr="00A37E7B">
              <w:rPr>
                <w:rFonts w:ascii="Arial" w:eastAsia="Arial" w:hAnsi="Arial" w:cs="Arial"/>
                <w:sz w:val="18"/>
                <w:szCs w:val="18"/>
                <w:lang w:bidi="de-DE"/>
              </w:rPr>
              <w:t>Nach längerer oder wiederholter Exposition kann Erbrechen oder Durchfall auftreten.</w:t>
            </w:r>
          </w:p>
        </w:tc>
      </w:tr>
      <w:tr w:rsidR="00A37E7B" w:rsidRPr="00A37E7B" w:rsidTr="004F7A95">
        <w:trPr>
          <w:trHeight w:val="590"/>
          <w:jc w:val="center"/>
        </w:trPr>
        <w:tc>
          <w:tcPr>
            <w:tcW w:w="3068" w:type="dxa"/>
            <w:gridSpan w:val="2"/>
            <w:tcBorders>
              <w:top w:val="nil"/>
              <w:left w:val="nil"/>
              <w:bottom w:val="nil"/>
              <w:right w:val="nil"/>
            </w:tcBorders>
          </w:tcPr>
          <w:p w:rsidR="00797C94" w:rsidRPr="00A37E7B" w:rsidRDefault="00797C94" w:rsidP="00B13AD7">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Verzögerte / sofortige Wirkungen:</w:t>
            </w:r>
          </w:p>
        </w:tc>
        <w:tc>
          <w:tcPr>
            <w:tcW w:w="7781" w:type="dxa"/>
            <w:gridSpan w:val="5"/>
            <w:tcBorders>
              <w:top w:val="nil"/>
              <w:left w:val="nil"/>
              <w:bottom w:val="nil"/>
              <w:right w:val="nil"/>
            </w:tcBorders>
            <w:vAlign w:val="center"/>
          </w:tcPr>
          <w:p w:rsidR="00797C94" w:rsidRPr="00A37E7B" w:rsidRDefault="00797C94" w:rsidP="00797C94">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Längere oder wiederholte Exposition an Propylenglykol und Glycerin kann zu Übelkeit, Kopfschmerzen und Erbrechen führen.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5: Maßnahmen zur Brandbekämpfung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5.1 Löschmittel</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Löschen mit Kohlendioxid, Trockenchemikalien oder Schaum. Alkoholbeständige Schäume (ATC) werden bevorzugt.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5.2 Besondere vom Stoff oder Gemisch ausgehende Gefahren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Emittiert bei Verbrennung giftige Dämpfe bestehend aus Kohlendioxid, Kohlenmonoxid und Stickstoffoxid.</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5.3 Hinweise für die Brandbekämpfung</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6: Maßnahmen bei unbeabsichtigter Freisetzung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6.1 Personenbezogene Vorsichtsmaßnahmen, Schutzausrüstungen und in Notfällen anzuwendende Verfahren</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rPr>
                <w:rFonts w:ascii="Arial" w:hAnsi="Arial" w:cs="Arial"/>
                <w:sz w:val="18"/>
                <w:szCs w:val="18"/>
                <w:lang w:val="en-GB"/>
              </w:rPr>
            </w:pPr>
            <w:r w:rsidRPr="00A37E7B">
              <w:rPr>
                <w:rFonts w:ascii="Arial" w:eastAsia="Arial" w:hAnsi="Arial" w:cs="Arial"/>
                <w:sz w:val="18"/>
                <w:szCs w:val="18"/>
                <w:lang w:bidi="de-DE"/>
              </w:rPr>
              <w:t>Maßnahmen dürfen nur mit der entsprechenden Schutzkleidung ergriffen werden – siehe Abschnitt 8.</w:t>
            </w:r>
          </w:p>
          <w:p w:rsidR="009E5B5E" w:rsidRPr="00A37E7B" w:rsidRDefault="009E5B5E" w:rsidP="009E5B5E">
            <w:pPr>
              <w:spacing w:line="276" w:lineRule="auto"/>
              <w:ind w:right="105"/>
              <w:rPr>
                <w:rFonts w:ascii="Arial" w:hAnsi="Arial" w:cs="Arial"/>
                <w:sz w:val="18"/>
                <w:szCs w:val="18"/>
                <w:lang w:val="en-GB"/>
              </w:rPr>
            </w:pPr>
            <w:r w:rsidRPr="00A37E7B">
              <w:rPr>
                <w:rFonts w:ascii="Arial" w:eastAsia="Arial" w:hAnsi="Arial" w:cs="Arial"/>
                <w:sz w:val="18"/>
                <w:szCs w:val="18"/>
                <w:lang w:bidi="de-DE"/>
              </w:rPr>
              <w:t>Um Auslaufen zu verhindern, leckende Behälter so stellen, dass das Leck oben ist.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6.2 Umweltschutzmaßnahmen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Keine speziellen Umweltschutzmaßnahmen erforderlich.</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6.3 Methoden und Material für Rückhaltung und Reinigung</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rsidR="009E5B5E" w:rsidRPr="00A37E7B" w:rsidRDefault="00BE30C7"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Zur Entsorgung in geeignete und verschlossene Behälter geben. Siehe Abschnitt 13 für das geeignete Entsorgungsverfahren.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lastRenderedPageBreak/>
                    <w:t>6.4 Verweis auf andere Abschnitte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Siehe Abschnitt 8 und 13.</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7: Handhabung und Lagerung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7.1 Schutzmaßnahmen zur sicheren Handhabung</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Für ausreichende Belüftung sorgen. Direkten Kontakt mit dem Stoff vermeiden.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7.2 Bedingungen zur sicheren Lagerung unter Berücksichtigung von Unverträglichkeiten</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rPr>
                <w:rFonts w:ascii="Arial" w:hAnsi="Arial" w:cs="Arial"/>
                <w:sz w:val="18"/>
                <w:szCs w:val="18"/>
                <w:lang w:val="en-GB"/>
              </w:rPr>
            </w:pPr>
            <w:r w:rsidRPr="00A37E7B">
              <w:rPr>
                <w:rFonts w:ascii="Arial" w:eastAsia="Arial" w:hAnsi="Arial" w:cs="Arial"/>
                <w:sz w:val="18"/>
                <w:szCs w:val="18"/>
                <w:lang w:bidi="de-DE"/>
              </w:rPr>
              <w:t>An einem kühlen, gut belüfteten Ort lagern. Behälter dicht geschlossen halten. Vor direkter Sonneneinstrahlung schützen.</w:t>
            </w: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7.3 Spezifische Endanwendung(en)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rsidR="009E5B5E" w:rsidRPr="00A37E7B" w:rsidRDefault="00182A20" w:rsidP="009E5B5E">
            <w:pPr>
              <w:rPr>
                <w:rFonts w:ascii="Arial" w:hAnsi="Arial" w:cs="Arial"/>
                <w:sz w:val="18"/>
                <w:szCs w:val="18"/>
                <w:lang w:val="en-GB"/>
              </w:rPr>
            </w:pPr>
            <w:r w:rsidRPr="00A37E7B">
              <w:rPr>
                <w:rFonts w:ascii="Arial" w:eastAsia="Arial" w:hAnsi="Arial" w:cs="Arial"/>
                <w:sz w:val="18"/>
                <w:szCs w:val="18"/>
                <w:lang w:bidi="de-DE"/>
              </w:rPr>
              <w:t>Nur zur Verwendung bei E-Zigaretten.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 xml:space="preserve">Abschnitt 8: Begrenzung und Überwachung der Exposition / Persönliche Schutzausrüstung </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8.1 Zu überwachende Parameter</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10849" w:type="dxa"/>
            <w:gridSpan w:val="7"/>
            <w:tcBorders>
              <w:top w:val="nil"/>
              <w:left w:val="nil"/>
              <w:bottom w:val="nil"/>
              <w:right w:val="nil"/>
            </w:tcBorders>
            <w:vAlign w:val="bottom"/>
          </w:tcPr>
          <w:p w:rsidR="00853287" w:rsidRPr="00A37E7B" w:rsidRDefault="00853287" w:rsidP="006A5C49">
            <w:pPr>
              <w:rPr>
                <w:rFonts w:ascii="Arial" w:hAnsi="Arial" w:cs="Arial"/>
                <w:b/>
                <w:sz w:val="18"/>
                <w:szCs w:val="18"/>
                <w:lang w:val="en-GB"/>
              </w:rPr>
            </w:pPr>
            <w:bookmarkStart w:id="6" w:name="_Hlk499022996"/>
            <w:r w:rsidRPr="00A37E7B">
              <w:rPr>
                <w:rFonts w:ascii="Arial" w:eastAsia="Arial" w:hAnsi="Arial" w:cs="Arial"/>
                <w:b/>
                <w:sz w:val="18"/>
                <w:szCs w:val="18"/>
                <w:lang w:bidi="de-DE"/>
              </w:rPr>
              <w:t xml:space="preserve">   GLYCERIN</w:t>
            </w:r>
          </w:p>
        </w:tc>
      </w:tr>
      <w:tr w:rsidR="00A37E7B" w:rsidRPr="00A37E7B" w:rsidTr="00ED1A18">
        <w:trPr>
          <w:trHeight w:val="1022"/>
          <w:jc w:val="center"/>
        </w:trPr>
        <w:tc>
          <w:tcPr>
            <w:tcW w:w="10849" w:type="dxa"/>
            <w:gridSpan w:val="7"/>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546"/>
              <w:gridCol w:w="2178"/>
              <w:gridCol w:w="2179"/>
              <w:gridCol w:w="2178"/>
              <w:gridCol w:w="2180"/>
            </w:tblGrid>
            <w:tr w:rsidR="00A37E7B" w:rsidRPr="00A37E7B" w:rsidTr="00ED1A18">
              <w:trPr>
                <w:trHeight w:val="287"/>
              </w:trPr>
              <w:tc>
                <w:tcPr>
                  <w:tcW w:w="5903" w:type="dxa"/>
                  <w:gridSpan w:val="3"/>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Lungengängiger Staub</w:t>
                  </w:r>
                </w:p>
              </w:tc>
            </w:tr>
            <w:tr w:rsidR="00A37E7B" w:rsidRPr="00A37E7B" w:rsidTr="00ED1A18">
              <w:trPr>
                <w:trHeight w:val="287"/>
              </w:trPr>
              <w:tc>
                <w:tcPr>
                  <w:tcW w:w="1546"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Zustand</w:t>
                  </w:r>
                </w:p>
              </w:tc>
              <w:tc>
                <w:tcPr>
                  <w:tcW w:w="2178"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r>
            <w:tr w:rsidR="00A37E7B" w:rsidRPr="00A37E7B" w:rsidTr="00ED1A18">
              <w:trPr>
                <w:trHeight w:val="287"/>
              </w:trPr>
              <w:tc>
                <w:tcPr>
                  <w:tcW w:w="1546" w:type="dxa"/>
                  <w:tcBorders>
                    <w:top w:val="single" w:sz="4" w:space="0" w:color="auto"/>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Vereinigtes Königreich</w:t>
                  </w:r>
                </w:p>
              </w:tc>
              <w:tc>
                <w:tcPr>
                  <w:tcW w:w="2178" w:type="dxa"/>
                  <w:tcBorders>
                    <w:top w:val="single" w:sz="4" w:space="0" w:color="auto"/>
                  </w:tcBorders>
                </w:tcPr>
                <w:p w:rsidR="004F7A95" w:rsidRPr="00A37E7B" w:rsidRDefault="004F7A95" w:rsidP="004F7A95">
                  <w:pPr>
                    <w:spacing w:line="276" w:lineRule="auto"/>
                    <w:jc w:val="right"/>
                    <w:rPr>
                      <w:rFonts w:ascii="Arial" w:hAnsi="Arial" w:cs="Arial"/>
                      <w:sz w:val="18"/>
                      <w:szCs w:val="18"/>
                      <w:vertAlign w:val="superscript"/>
                      <w:lang w:val="en-GB"/>
                    </w:rPr>
                  </w:pPr>
                  <w:r w:rsidRPr="00A37E7B">
                    <w:rPr>
                      <w:rFonts w:ascii="Arial" w:eastAsia="Arial" w:hAnsi="Arial" w:cs="Arial"/>
                      <w:sz w:val="18"/>
                      <w:szCs w:val="18"/>
                      <w:lang w:bidi="de-DE"/>
                    </w:rPr>
                    <w:t>(Nebel) 10 mg/m</w:t>
                  </w:r>
                  <w:r w:rsidRPr="00A37E7B">
                    <w:rPr>
                      <w:rFonts w:ascii="Arial" w:eastAsia="Arial" w:hAnsi="Arial" w:cs="Arial"/>
                      <w:sz w:val="18"/>
                      <w:szCs w:val="18"/>
                      <w:vertAlign w:val="superscript"/>
                      <w:lang w:bidi="de-DE"/>
                    </w:rPr>
                    <w:t>3</w:t>
                  </w:r>
                </w:p>
              </w:tc>
              <w:tc>
                <w:tcPr>
                  <w:tcW w:w="2179" w:type="dxa"/>
                  <w:tcBorders>
                    <w:top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8" w:type="dxa"/>
                  <w:tcBorders>
                    <w:top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top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r w:rsidR="00A37E7B" w:rsidRPr="00A37E7B" w:rsidTr="004F7A95">
              <w:trPr>
                <w:trHeight w:val="287"/>
              </w:trPr>
              <w:tc>
                <w:tcPr>
                  <w:tcW w:w="1546" w:type="dxa"/>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Deutschland (AGC)</w:t>
                  </w:r>
                </w:p>
              </w:tc>
              <w:tc>
                <w:tcPr>
                  <w:tcW w:w="2178"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200 mg/m</w:t>
                  </w:r>
                  <w:r w:rsidRPr="00A37E7B">
                    <w:rPr>
                      <w:rFonts w:ascii="Arial" w:eastAsia="Arial" w:hAnsi="Arial" w:cs="Arial"/>
                      <w:sz w:val="18"/>
                      <w:szCs w:val="18"/>
                      <w:vertAlign w:val="superscript"/>
                      <w:lang w:bidi="de-DE"/>
                    </w:rPr>
                    <w:t>3</w:t>
                  </w:r>
                </w:p>
              </w:tc>
              <w:tc>
                <w:tcPr>
                  <w:tcW w:w="2179"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400 mg/m</w:t>
                  </w:r>
                  <w:r w:rsidRPr="00A37E7B">
                    <w:rPr>
                      <w:rFonts w:ascii="Arial" w:eastAsia="Arial" w:hAnsi="Arial" w:cs="Arial"/>
                      <w:sz w:val="18"/>
                      <w:szCs w:val="18"/>
                      <w:vertAlign w:val="superscript"/>
                      <w:lang w:bidi="de-DE"/>
                    </w:rPr>
                    <w:t>3</w:t>
                  </w:r>
                </w:p>
              </w:tc>
              <w:tc>
                <w:tcPr>
                  <w:tcW w:w="2178"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r w:rsidR="00A37E7B" w:rsidRPr="00A37E7B" w:rsidTr="00ED1A18">
              <w:trPr>
                <w:trHeight w:val="287"/>
              </w:trPr>
              <w:tc>
                <w:tcPr>
                  <w:tcW w:w="1546" w:type="dxa"/>
                  <w:tcBorders>
                    <w:bottom w:val="single" w:sz="4" w:space="0" w:color="auto"/>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Deutschland (DFG)</w:t>
                  </w:r>
                </w:p>
              </w:tc>
              <w:tc>
                <w:tcPr>
                  <w:tcW w:w="2178"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200 mg/m</w:t>
                  </w:r>
                  <w:r w:rsidRPr="00A37E7B">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(Nebel) 400 mg/m</w:t>
                  </w:r>
                  <w:r w:rsidRPr="00A37E7B">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A37E7B" w:rsidRDefault="00F81E6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bottom w:val="single" w:sz="4" w:space="0" w:color="auto"/>
                  </w:tcBorders>
                </w:tcPr>
                <w:p w:rsidR="004F7A95" w:rsidRPr="00A37E7B" w:rsidRDefault="00F81E6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bl>
          <w:p w:rsidR="004F7A95" w:rsidRPr="00A37E7B" w:rsidRDefault="004F7A95" w:rsidP="00ED1A18">
            <w:pPr>
              <w:rPr>
                <w:rFonts w:ascii="Arial" w:hAnsi="Arial" w:cs="Arial"/>
                <w:sz w:val="18"/>
                <w:szCs w:val="18"/>
                <w:lang w:val="en-GB"/>
              </w:rPr>
            </w:pPr>
          </w:p>
        </w:tc>
      </w:tr>
      <w:tr w:rsidR="00A37E7B" w:rsidRPr="00A37E7B" w:rsidTr="004F7A95">
        <w:trPr>
          <w:trHeight w:val="389"/>
          <w:jc w:val="center"/>
        </w:trPr>
        <w:tc>
          <w:tcPr>
            <w:tcW w:w="10849" w:type="dxa"/>
            <w:gridSpan w:val="7"/>
            <w:tcBorders>
              <w:top w:val="nil"/>
              <w:left w:val="nil"/>
              <w:bottom w:val="nil"/>
              <w:right w:val="nil"/>
            </w:tcBorders>
            <w:vAlign w:val="bottom"/>
          </w:tcPr>
          <w:p w:rsidR="00853287" w:rsidRPr="00A37E7B" w:rsidRDefault="00853287" w:rsidP="006A5C49">
            <w:pPr>
              <w:rPr>
                <w:rFonts w:ascii="Arial" w:hAnsi="Arial" w:cs="Arial"/>
                <w:b/>
                <w:sz w:val="18"/>
                <w:szCs w:val="18"/>
                <w:lang w:val="en-GB"/>
              </w:rPr>
            </w:pPr>
            <w:r w:rsidRPr="00A37E7B">
              <w:rPr>
                <w:rFonts w:ascii="Arial" w:eastAsia="Arial" w:hAnsi="Arial" w:cs="Arial"/>
                <w:b/>
                <w:sz w:val="18"/>
                <w:szCs w:val="18"/>
                <w:lang w:bidi="de-DE"/>
              </w:rPr>
              <w:t xml:space="preserve">   PROPYLENGLYKOL</w:t>
            </w:r>
          </w:p>
        </w:tc>
      </w:tr>
      <w:tr w:rsidR="00A37E7B" w:rsidRPr="00A37E7B" w:rsidTr="00ED1A18">
        <w:trPr>
          <w:trHeight w:val="1022"/>
          <w:jc w:val="center"/>
        </w:trPr>
        <w:tc>
          <w:tcPr>
            <w:tcW w:w="10849" w:type="dxa"/>
            <w:gridSpan w:val="7"/>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546"/>
              <w:gridCol w:w="2178"/>
              <w:gridCol w:w="2179"/>
              <w:gridCol w:w="2178"/>
              <w:gridCol w:w="2180"/>
            </w:tblGrid>
            <w:tr w:rsidR="00A37E7B" w:rsidRPr="00A37E7B" w:rsidTr="004F7A95">
              <w:trPr>
                <w:trHeight w:val="287"/>
              </w:trPr>
              <w:tc>
                <w:tcPr>
                  <w:tcW w:w="5903" w:type="dxa"/>
                  <w:gridSpan w:val="3"/>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A37E7B" w:rsidRDefault="004F7A95" w:rsidP="004F7A95">
                  <w:pPr>
                    <w:spacing w:line="276" w:lineRule="auto"/>
                    <w:rPr>
                      <w:rFonts w:ascii="Arial" w:hAnsi="Arial" w:cs="Arial"/>
                      <w:b/>
                      <w:sz w:val="18"/>
                      <w:szCs w:val="18"/>
                      <w:lang w:val="en-GB"/>
                    </w:rPr>
                  </w:pPr>
                  <w:r w:rsidRPr="00A37E7B">
                    <w:rPr>
                      <w:rFonts w:ascii="Arial" w:eastAsia="Arial" w:hAnsi="Arial" w:cs="Arial"/>
                      <w:b/>
                      <w:sz w:val="18"/>
                      <w:szCs w:val="18"/>
                      <w:lang w:bidi="de-DE"/>
                    </w:rPr>
                    <w:t>Lungengängiger Staub</w:t>
                  </w:r>
                </w:p>
              </w:tc>
            </w:tr>
            <w:tr w:rsidR="00A37E7B" w:rsidRPr="00A37E7B" w:rsidTr="004F7A95">
              <w:trPr>
                <w:trHeight w:val="287"/>
              </w:trPr>
              <w:tc>
                <w:tcPr>
                  <w:tcW w:w="1546"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Zustand</w:t>
                  </w:r>
                </w:p>
              </w:tc>
              <w:tc>
                <w:tcPr>
                  <w:tcW w:w="2178"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15 min. Kurzzeitgrenzwert (STEL)</w:t>
                  </w:r>
                </w:p>
              </w:tc>
            </w:tr>
            <w:tr w:rsidR="00A37E7B" w:rsidRPr="00A37E7B" w:rsidTr="004F7A95">
              <w:trPr>
                <w:trHeight w:val="287"/>
              </w:trPr>
              <w:tc>
                <w:tcPr>
                  <w:tcW w:w="1546" w:type="dxa"/>
                  <w:tcBorders>
                    <w:top w:val="single" w:sz="4" w:space="0" w:color="auto"/>
                    <w:bottom w:val="nil"/>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(Partikel) 15 mg/m</w:t>
                  </w:r>
                  <w:r w:rsidRPr="00A37E7B">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r w:rsidR="00A37E7B" w:rsidRPr="00A37E7B" w:rsidTr="004F7A95">
              <w:trPr>
                <w:trHeight w:val="287"/>
              </w:trPr>
              <w:tc>
                <w:tcPr>
                  <w:tcW w:w="1546" w:type="dxa"/>
                  <w:tcBorders>
                    <w:top w:val="nil"/>
                  </w:tcBorders>
                </w:tcPr>
                <w:p w:rsidR="004F7A95" w:rsidRPr="00A37E7B"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(Gesamtpartikel &amp; Dampf) 474 mg/m</w:t>
                  </w:r>
                  <w:r w:rsidRPr="00A37E7B">
                    <w:rPr>
                      <w:rFonts w:ascii="Arial" w:eastAsia="Arial" w:hAnsi="Arial" w:cs="Arial"/>
                      <w:sz w:val="18"/>
                      <w:szCs w:val="18"/>
                      <w:vertAlign w:val="superscript"/>
                      <w:lang w:bidi="de-DE"/>
                    </w:rPr>
                    <w:t>3</w:t>
                  </w:r>
                </w:p>
              </w:tc>
              <w:tc>
                <w:tcPr>
                  <w:tcW w:w="2179" w:type="dxa"/>
                  <w:tcBorders>
                    <w:top w:val="nil"/>
                  </w:tcBorders>
                  <w:vAlign w:val="center"/>
                </w:tcPr>
                <w:p w:rsidR="004F7A95" w:rsidRPr="00A37E7B"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rsidR="004F7A95" w:rsidRPr="00A37E7B"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rsidR="004F7A95" w:rsidRPr="00A37E7B" w:rsidRDefault="004F7A95" w:rsidP="004F7A95">
                  <w:pPr>
                    <w:spacing w:line="276" w:lineRule="auto"/>
                    <w:jc w:val="right"/>
                    <w:rPr>
                      <w:rFonts w:ascii="Arial" w:hAnsi="Arial" w:cs="Arial"/>
                      <w:sz w:val="18"/>
                      <w:szCs w:val="18"/>
                      <w:lang w:val="en-GB"/>
                    </w:rPr>
                  </w:pPr>
                </w:p>
              </w:tc>
            </w:tr>
            <w:tr w:rsidR="00A37E7B" w:rsidRPr="00A37E7B" w:rsidTr="004F7A95">
              <w:trPr>
                <w:trHeight w:val="287"/>
              </w:trPr>
              <w:tc>
                <w:tcPr>
                  <w:tcW w:w="1546" w:type="dxa"/>
                  <w:tcBorders>
                    <w:bottom w:val="single" w:sz="4" w:space="0" w:color="auto"/>
                  </w:tcBorders>
                </w:tcPr>
                <w:p w:rsidR="004F7A95" w:rsidRPr="00A37E7B" w:rsidRDefault="004F7A95" w:rsidP="004F7A95">
                  <w:pPr>
                    <w:spacing w:line="276" w:lineRule="auto"/>
                    <w:jc w:val="center"/>
                    <w:rPr>
                      <w:rFonts w:ascii="Arial" w:hAnsi="Arial" w:cs="Arial"/>
                      <w:sz w:val="18"/>
                      <w:szCs w:val="18"/>
                      <w:lang w:val="en-GB"/>
                    </w:rPr>
                  </w:pPr>
                  <w:r w:rsidRPr="00A37E7B">
                    <w:rPr>
                      <w:rFonts w:ascii="Arial" w:eastAsia="Arial" w:hAnsi="Arial" w:cs="Arial"/>
                      <w:sz w:val="18"/>
                      <w:szCs w:val="18"/>
                      <w:lang w:bidi="de-DE"/>
                    </w:rPr>
                    <w:t>Deutschland</w:t>
                  </w:r>
                </w:p>
              </w:tc>
              <w:tc>
                <w:tcPr>
                  <w:tcW w:w="2178"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9"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78"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c>
                <w:tcPr>
                  <w:tcW w:w="2180" w:type="dxa"/>
                  <w:tcBorders>
                    <w:bottom w:val="single" w:sz="4" w:space="0" w:color="auto"/>
                  </w:tcBorders>
                </w:tcPr>
                <w:p w:rsidR="004F7A95" w:rsidRPr="00A37E7B" w:rsidRDefault="004F7A95" w:rsidP="004F7A95">
                  <w:pPr>
                    <w:spacing w:line="276" w:lineRule="auto"/>
                    <w:jc w:val="right"/>
                    <w:rPr>
                      <w:rFonts w:ascii="Arial" w:hAnsi="Arial" w:cs="Arial"/>
                      <w:sz w:val="18"/>
                      <w:szCs w:val="18"/>
                      <w:lang w:val="en-GB"/>
                    </w:rPr>
                  </w:pPr>
                  <w:r w:rsidRPr="00A37E7B">
                    <w:rPr>
                      <w:rFonts w:ascii="Arial" w:eastAsia="Arial" w:hAnsi="Arial" w:cs="Arial"/>
                      <w:sz w:val="18"/>
                      <w:szCs w:val="18"/>
                      <w:lang w:bidi="de-DE"/>
                    </w:rPr>
                    <w:t>-</w:t>
                  </w:r>
                </w:p>
              </w:tc>
            </w:tr>
          </w:tbl>
          <w:p w:rsidR="004F7A95" w:rsidRPr="00A37E7B" w:rsidRDefault="004F7A95" w:rsidP="00ED1A18">
            <w:pPr>
              <w:rPr>
                <w:rFonts w:ascii="Arial" w:hAnsi="Arial" w:cs="Arial"/>
                <w:sz w:val="18"/>
                <w:szCs w:val="18"/>
                <w:lang w:val="en-GB"/>
              </w:rPr>
            </w:pP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bookmarkEnd w:id="6"/>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DNEL- / PNEC-Werte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DNEL / PNEC:</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8.2 Begrenzung und Überwachung der Exposition</w:t>
                  </w:r>
                </w:p>
              </w:tc>
            </w:tr>
          </w:tbl>
          <w:p w:rsidR="009E5B5E" w:rsidRPr="00A37E7B" w:rsidRDefault="009E5B5E" w:rsidP="009E5B5E">
            <w:pPr>
              <w:rPr>
                <w:rFonts w:ascii="Arial" w:hAnsi="Arial" w:cs="Arial"/>
                <w:lang w:val="en-GB"/>
              </w:rPr>
            </w:pPr>
          </w:p>
        </w:tc>
      </w:tr>
      <w:tr w:rsidR="00A37E7B" w:rsidRPr="00A37E7B" w:rsidTr="004F7A95">
        <w:trPr>
          <w:trHeight w:val="835"/>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lastRenderedPageBreak/>
              <w:t>Technische Maßnahmen: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Umluftunabhängige Atemschutzgeräte müssen für Notfälle verfügbar sein.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Schutzhandschuhe.</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Schutzbrille. Augendusche vorsehen.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Schutzkleidung.</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Umweltwirkungen:</w:t>
            </w:r>
          </w:p>
        </w:tc>
        <w:tc>
          <w:tcPr>
            <w:tcW w:w="7781" w:type="dxa"/>
            <w:gridSpan w:val="5"/>
            <w:tcBorders>
              <w:top w:val="nil"/>
              <w:left w:val="nil"/>
              <w:bottom w:val="nil"/>
              <w:right w:val="nil"/>
            </w:tcBorders>
            <w:vAlign w:val="center"/>
          </w:tcPr>
          <w:p w:rsidR="009E5B5E" w:rsidRPr="00A37E7B" w:rsidRDefault="00BE30C7" w:rsidP="009E5B5E">
            <w:pPr>
              <w:rPr>
                <w:rFonts w:ascii="Arial" w:hAnsi="Arial" w:cs="Arial"/>
                <w:sz w:val="18"/>
                <w:szCs w:val="18"/>
                <w:lang w:val="en-GB"/>
              </w:rPr>
            </w:pPr>
            <w:r w:rsidRPr="00A37E7B">
              <w:rPr>
                <w:rFonts w:ascii="Arial" w:eastAsia="Arial" w:hAnsi="Arial" w:cs="Arial"/>
                <w:sz w:val="18"/>
                <w:szCs w:val="18"/>
                <w:lang w:bidi="de-DE"/>
              </w:rPr>
              <w:t>Keine speziellen Umweltschutzmaßnahmen erforderlich.</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9: Physikalische und chemische Eigenschaften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9.1 Angaben zu den grundlegenden physikalischen und chemischen Eigenschaften</w:t>
                  </w:r>
                </w:p>
              </w:tc>
            </w:tr>
          </w:tbl>
          <w:p w:rsidR="009E5B5E" w:rsidRPr="00A37E7B" w:rsidRDefault="009E5B5E" w:rsidP="009E5B5E">
            <w:pPr>
              <w:rPr>
                <w:rFonts w:ascii="Arial" w:hAnsi="Arial" w:cs="Arial"/>
                <w:lang w:val="en-GB"/>
              </w:rPr>
            </w:pP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Flüssig</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rsidR="009E5B5E" w:rsidRPr="00A37E7B" w:rsidRDefault="00817F04" w:rsidP="009E5B5E">
            <w:pPr>
              <w:rPr>
                <w:rFonts w:ascii="Arial" w:hAnsi="Arial" w:cs="Arial"/>
                <w:sz w:val="18"/>
                <w:szCs w:val="18"/>
                <w:lang w:val="en-GB"/>
              </w:rPr>
            </w:pPr>
            <w:r w:rsidRPr="00A37E7B">
              <w:rPr>
                <w:rFonts w:ascii="Arial" w:eastAsia="Arial" w:hAnsi="Arial" w:cs="Arial"/>
                <w:sz w:val="18"/>
                <w:szCs w:val="18"/>
                <w:lang w:bidi="de-DE"/>
              </w:rPr>
              <w:t>Farblos</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Angenehm</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Löslichkeit in Wasser:</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Löslich</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Siedepunkt / -bereich °C</w:t>
            </w:r>
          </w:p>
        </w:tc>
        <w:tc>
          <w:tcPr>
            <w:tcW w:w="2670" w:type="dxa"/>
            <w:gridSpan w:val="2"/>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Schmelzpunkt / -bereich °C:</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Untere Explosionsgrenzen %:</w:t>
            </w:r>
          </w:p>
        </w:tc>
        <w:tc>
          <w:tcPr>
            <w:tcW w:w="2670" w:type="dxa"/>
            <w:gridSpan w:val="2"/>
            <w:tcBorders>
              <w:top w:val="nil"/>
              <w:left w:val="nil"/>
              <w:bottom w:val="nil"/>
              <w:right w:val="nil"/>
            </w:tcBorders>
            <w:vAlign w:val="center"/>
          </w:tcPr>
          <w:p w:rsidR="009E5B5E" w:rsidRPr="00A37E7B" w:rsidRDefault="00AD67F3" w:rsidP="009E5B5E">
            <w:pPr>
              <w:rPr>
                <w:rFonts w:ascii="Arial" w:hAnsi="Arial" w:cs="Arial"/>
                <w:sz w:val="18"/>
                <w:szCs w:val="18"/>
                <w:lang w:val="en-GB"/>
              </w:rPr>
            </w:pPr>
            <w:r w:rsidRPr="00A37E7B">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Obere Explosionsgrenzen %:</w:t>
            </w:r>
          </w:p>
        </w:tc>
        <w:tc>
          <w:tcPr>
            <w:tcW w:w="2287" w:type="dxa"/>
            <w:tcBorders>
              <w:top w:val="nil"/>
              <w:left w:val="nil"/>
              <w:bottom w:val="nil"/>
              <w:right w:val="nil"/>
            </w:tcBorders>
            <w:vAlign w:val="center"/>
          </w:tcPr>
          <w:p w:rsidR="009E5B5E" w:rsidRPr="00A37E7B" w:rsidRDefault="00AD67F3" w:rsidP="009E5B5E">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A37E7B" w:rsidRDefault="00AD67F3" w:rsidP="009E5B5E">
            <w:pPr>
              <w:rPr>
                <w:rFonts w:ascii="Arial" w:hAnsi="Arial" w:cs="Arial"/>
                <w:sz w:val="18"/>
                <w:szCs w:val="18"/>
                <w:lang w:val="en-GB"/>
              </w:rPr>
            </w:pPr>
            <w:r w:rsidRPr="00A37E7B">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Dampfdruck:</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pH:</w:t>
            </w:r>
          </w:p>
        </w:tc>
        <w:tc>
          <w:tcPr>
            <w:tcW w:w="2287" w:type="dxa"/>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10: Stabilität und Reaktivität</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10.1 Reaktivität</w:t>
                  </w:r>
                </w:p>
              </w:tc>
            </w:tr>
          </w:tbl>
          <w:p w:rsidR="009E5B5E" w:rsidRPr="00A37E7B" w:rsidRDefault="009E5B5E" w:rsidP="009E5B5E">
            <w:pPr>
              <w:rPr>
                <w:rFonts w:ascii="Arial" w:hAnsi="Arial" w:cs="Arial"/>
                <w:lang w:val="en-GB"/>
              </w:rPr>
            </w:pPr>
          </w:p>
        </w:tc>
      </w:tr>
      <w:tr w:rsidR="00A37E7B" w:rsidRPr="00A37E7B" w:rsidTr="004F7A95">
        <w:trPr>
          <w:trHeight w:val="387"/>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Stabil unter empfohlenen Transport- bzw. Lagerbedingungen.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10.2 Chemische Stabilität</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Stabil unter Normalbedingungen.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10.3 Möglichkeit gefährlicher Reaktionen</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Bei normalen Transport- bzw. Lagerbedingungen treten keine gefährlichen Reaktionen auf.</w:t>
            </w:r>
          </w:p>
          <w:p w:rsidR="009E5B5E" w:rsidRPr="00A37E7B" w:rsidRDefault="009E5B5E" w:rsidP="009E5B5E">
            <w:pPr>
              <w:spacing w:line="276" w:lineRule="auto"/>
              <w:ind w:right="240"/>
              <w:jc w:val="both"/>
              <w:rPr>
                <w:rFonts w:ascii="Arial" w:hAnsi="Arial" w:cs="Arial"/>
                <w:sz w:val="18"/>
                <w:szCs w:val="18"/>
                <w:lang w:val="en-GB"/>
              </w:rPr>
            </w:pPr>
            <w:r w:rsidRPr="00A37E7B">
              <w:rPr>
                <w:rFonts w:ascii="Arial" w:eastAsia="Arial" w:hAnsi="Arial" w:cs="Arial"/>
                <w:sz w:val="18"/>
                <w:szCs w:val="18"/>
                <w:lang w:bidi="de-DE"/>
              </w:rPr>
              <w:t>Bei Exposition an nachstehend aufgeführte Bedingungen bzw. Materialien kommt es womöglich zu Zersetzung.</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10.4 Zu vermeidende Bedingungen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lastRenderedPageBreak/>
              <w:t>Zu vermeidende Bedingungen: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Flammen. Direktes Sonnenlicht.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10.5 Unverträgliche Materialien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Starke Oxidationsmittel. Starke Säuren.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10.6 Gefährliche Zersetzungsprodukte</w:t>
                  </w:r>
                </w:p>
              </w:tc>
            </w:tr>
          </w:tbl>
          <w:p w:rsidR="009E5B5E" w:rsidRPr="00A37E7B" w:rsidRDefault="009E5B5E" w:rsidP="009E5B5E">
            <w:pPr>
              <w:rPr>
                <w:rFonts w:ascii="Arial" w:hAnsi="Arial" w:cs="Arial"/>
                <w:lang w:val="en-GB"/>
              </w:rPr>
            </w:pPr>
          </w:p>
        </w:tc>
      </w:tr>
      <w:tr w:rsidR="00A37E7B" w:rsidRPr="00A37E7B" w:rsidTr="004F7A95">
        <w:trPr>
          <w:trHeight w:val="446"/>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rsidR="009E5B5E" w:rsidRPr="00A37E7B" w:rsidRDefault="009E5B5E" w:rsidP="009E5B5E">
            <w:pPr>
              <w:ind w:right="195"/>
              <w:rPr>
                <w:rFonts w:ascii="Arial" w:hAnsi="Arial" w:cs="Arial"/>
                <w:sz w:val="18"/>
                <w:szCs w:val="18"/>
                <w:lang w:val="en-GB"/>
              </w:rPr>
            </w:pPr>
            <w:r w:rsidRPr="00A37E7B">
              <w:rPr>
                <w:rFonts w:ascii="Arial" w:eastAsia="Arial" w:hAnsi="Arial" w:cs="Arial"/>
                <w:sz w:val="18"/>
                <w:szCs w:val="18"/>
                <w:lang w:bidi="de-DE"/>
              </w:rPr>
              <w:t>Emittiert bei Verbrennung giftige Dämpfe bestehend aus Kohlendioxid, Kohlenmonoxid und Stickstoffoxid.</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11: Toxikologische Angaben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11.1 Angaben zu toxikologischen Wirkungen</w:t>
                  </w:r>
                </w:p>
              </w:tc>
            </w:tr>
          </w:tbl>
          <w:p w:rsidR="009E5B5E" w:rsidRPr="00A37E7B" w:rsidRDefault="009E5B5E" w:rsidP="009E5B5E">
            <w:pPr>
              <w:rPr>
                <w:rFonts w:ascii="Arial" w:hAnsi="Arial" w:cs="Arial"/>
                <w:lang w:val="en-GB"/>
              </w:rPr>
            </w:pPr>
          </w:p>
        </w:tc>
      </w:tr>
      <w:tr w:rsidR="00A37E7B" w:rsidRPr="00A37E7B" w:rsidTr="004F7A95">
        <w:trPr>
          <w:trHeight w:val="3902"/>
          <w:jc w:val="center"/>
        </w:trPr>
        <w:tc>
          <w:tcPr>
            <w:tcW w:w="10849" w:type="dxa"/>
            <w:gridSpan w:val="7"/>
            <w:tcBorders>
              <w:top w:val="nil"/>
              <w:left w:val="nil"/>
              <w:bottom w:val="nil"/>
              <w:right w:val="nil"/>
            </w:tcBorders>
            <w:vAlign w:val="center"/>
            <w:hideMark/>
          </w:tcPr>
          <w:tbl>
            <w:tblPr>
              <w:tblStyle w:val="TabloKlavuzu"/>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Akute Toxizität</w:t>
                  </w:r>
                </w:p>
              </w:tc>
              <w:tc>
                <w:tcPr>
                  <w:tcW w:w="7020" w:type="dxa"/>
                  <w:vAlign w:val="center"/>
                  <w:hideMark/>
                </w:tcPr>
                <w:p w:rsidR="00786AAE" w:rsidRPr="00A37E7B" w:rsidRDefault="00786AAE">
                  <w:pPr>
                    <w:rPr>
                      <w:rFonts w:ascii="Arial" w:hAnsi="Arial" w:cs="Arial"/>
                      <w:b/>
                      <w:sz w:val="18"/>
                      <w:szCs w:val="18"/>
                      <w:lang w:val="en-GB"/>
                    </w:rPr>
                  </w:pPr>
                </w:p>
              </w:tc>
            </w:tr>
            <w:tr w:rsidR="00A37E7B" w:rsidRPr="00A37E7B" w:rsidTr="00643875">
              <w:trPr>
                <w:trHeight w:val="287"/>
              </w:trPr>
              <w:tc>
                <w:tcPr>
                  <w:tcW w:w="324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 xml:space="preserve">   Oral</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 xml:space="preserve">   Dermal</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 xml:space="preserve">   Inhalativ</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Ätz- / Reizwirkung auf die Haut</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Augenschädigung / -reizung</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Sensibilisierung der Atemwege oder Haut</w:t>
                  </w:r>
                </w:p>
              </w:tc>
              <w:tc>
                <w:tcPr>
                  <w:tcW w:w="7020" w:type="dxa"/>
                  <w:vAlign w:val="center"/>
                  <w:hideMark/>
                </w:tcPr>
                <w:p w:rsidR="00786AAE" w:rsidRPr="00A37E7B" w:rsidRDefault="00786AAE">
                  <w:pPr>
                    <w:rPr>
                      <w:rFonts w:ascii="Arial" w:hAnsi="Arial" w:cs="Arial"/>
                      <w:sz w:val="18"/>
                      <w:szCs w:val="18"/>
                      <w:lang w:val="en-GB"/>
                    </w:rPr>
                  </w:pPr>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Keimzellmutagenität</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Karzinogenität</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Reproduktionstoxizität</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Spezifische Zielorgan-Toxizität (STOT) – einmalige Exposition</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Spezifische Zielorgan-Toxizität (STOT) – wiederholte Exposition</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r w:rsidR="00A37E7B" w:rsidRPr="00A37E7B" w:rsidTr="00643875">
              <w:trPr>
                <w:trHeight w:val="287"/>
              </w:trPr>
              <w:tc>
                <w:tcPr>
                  <w:tcW w:w="3240" w:type="dxa"/>
                  <w:vAlign w:val="center"/>
                  <w:hideMark/>
                </w:tcPr>
                <w:p w:rsidR="00786AAE" w:rsidRPr="00A37E7B" w:rsidRDefault="00786AAE">
                  <w:pPr>
                    <w:rPr>
                      <w:rFonts w:ascii="Arial" w:hAnsi="Arial" w:cs="Arial"/>
                      <w:b/>
                      <w:sz w:val="18"/>
                      <w:szCs w:val="18"/>
                      <w:lang w:val="en-GB"/>
                    </w:rPr>
                  </w:pPr>
                  <w:r w:rsidRPr="00A37E7B">
                    <w:rPr>
                      <w:rFonts w:ascii="Arial" w:eastAsia="Arial" w:hAnsi="Arial" w:cs="Arial"/>
                      <w:b/>
                      <w:sz w:val="18"/>
                      <w:szCs w:val="18"/>
                      <w:lang w:bidi="de-DE"/>
                    </w:rPr>
                    <w:t>Aspirationsgefahr</w:t>
                  </w:r>
                </w:p>
              </w:tc>
              <w:tc>
                <w:tcPr>
                  <w:tcW w:w="7020" w:type="dxa"/>
                  <w:vAlign w:val="center"/>
                  <w:hideMark/>
                </w:tcPr>
                <w:p w:rsidR="00786AAE" w:rsidRPr="00A37E7B" w:rsidRDefault="00786AAE">
                  <w:r w:rsidRPr="00A37E7B">
                    <w:rPr>
                      <w:rFonts w:ascii="Arial" w:eastAsia="Arial" w:hAnsi="Arial" w:cs="Arial"/>
                      <w:sz w:val="18"/>
                      <w:szCs w:val="18"/>
                      <w:lang w:bidi="de-DE"/>
                    </w:rPr>
                    <w:t>Auf der Grundlage der verfügbaren Daten werden die Einstufungskriterien nicht erfüllt.</w:t>
                  </w:r>
                </w:p>
              </w:tc>
            </w:tr>
          </w:tbl>
          <w:p w:rsidR="00786AAE" w:rsidRPr="00A37E7B" w:rsidRDefault="00786AAE"/>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Symptome / Aufnahmewege</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Einatmen:</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Nach längerer oder wiederholter Exposition kann Übelkeit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Hautkontakt:</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Augenkontakt:</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Leichte Reizung oder Rötung kann auftreten.</w:t>
            </w:r>
          </w:p>
        </w:tc>
      </w:tr>
      <w:tr w:rsidR="00A37E7B" w:rsidRPr="00A37E7B" w:rsidTr="004F7A95">
        <w:trPr>
          <w:trHeight w:val="389"/>
          <w:jc w:val="center"/>
        </w:trPr>
        <w:tc>
          <w:tcPr>
            <w:tcW w:w="3068" w:type="dxa"/>
            <w:gridSpan w:val="2"/>
            <w:tcBorders>
              <w:top w:val="nil"/>
              <w:left w:val="nil"/>
              <w:bottom w:val="nil"/>
              <w:right w:val="nil"/>
            </w:tcBorders>
            <w:vAlign w:val="center"/>
            <w:hideMark/>
          </w:tcPr>
          <w:p w:rsidR="00140BE7" w:rsidRPr="00A37E7B" w:rsidRDefault="00140BE7" w:rsidP="00997663">
            <w:pPr>
              <w:jc w:val="right"/>
              <w:rPr>
                <w:rFonts w:ascii="Arial" w:hAnsi="Arial" w:cs="Arial"/>
                <w:b/>
                <w:sz w:val="18"/>
                <w:szCs w:val="18"/>
                <w:lang w:val="en-GB"/>
              </w:rPr>
            </w:pPr>
            <w:r w:rsidRPr="00A37E7B">
              <w:rPr>
                <w:rFonts w:ascii="Arial" w:eastAsia="Arial" w:hAnsi="Arial" w:cs="Arial"/>
                <w:b/>
                <w:sz w:val="18"/>
                <w:szCs w:val="18"/>
                <w:lang w:bidi="de-DE"/>
              </w:rPr>
              <w:t>Verschlucken:</w:t>
            </w:r>
          </w:p>
        </w:tc>
        <w:tc>
          <w:tcPr>
            <w:tcW w:w="7781" w:type="dxa"/>
            <w:gridSpan w:val="5"/>
            <w:tcBorders>
              <w:top w:val="nil"/>
              <w:left w:val="nil"/>
              <w:bottom w:val="nil"/>
              <w:right w:val="nil"/>
            </w:tcBorders>
            <w:vAlign w:val="center"/>
            <w:hideMark/>
          </w:tcPr>
          <w:p w:rsidR="00140BE7" w:rsidRPr="00A37E7B" w:rsidRDefault="00140BE7" w:rsidP="00997663">
            <w:pPr>
              <w:rPr>
                <w:rFonts w:ascii="Arial" w:hAnsi="Arial" w:cs="Arial"/>
                <w:sz w:val="18"/>
                <w:szCs w:val="18"/>
                <w:lang w:val="en-GB"/>
              </w:rPr>
            </w:pPr>
            <w:r w:rsidRPr="00A37E7B">
              <w:rPr>
                <w:rFonts w:ascii="Arial" w:eastAsia="Arial" w:hAnsi="Arial" w:cs="Arial"/>
                <w:sz w:val="18"/>
                <w:szCs w:val="18"/>
                <w:lang w:bidi="de-DE"/>
              </w:rPr>
              <w:t>Nach längerer oder wiederholter Exposition kann Erbrechen oder Durchfall auftreten.</w:t>
            </w:r>
          </w:p>
        </w:tc>
      </w:tr>
      <w:tr w:rsidR="00A37E7B" w:rsidRPr="00A37E7B" w:rsidTr="004F7A95">
        <w:trPr>
          <w:trHeight w:val="590"/>
          <w:jc w:val="center"/>
        </w:trPr>
        <w:tc>
          <w:tcPr>
            <w:tcW w:w="3068" w:type="dxa"/>
            <w:gridSpan w:val="2"/>
            <w:tcBorders>
              <w:top w:val="nil"/>
              <w:left w:val="nil"/>
              <w:bottom w:val="nil"/>
              <w:right w:val="nil"/>
            </w:tcBorders>
          </w:tcPr>
          <w:p w:rsidR="00140BE7" w:rsidRPr="00A37E7B" w:rsidRDefault="00140BE7" w:rsidP="00997663">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Verzögerte / sofortige Wirkungen:</w:t>
            </w:r>
          </w:p>
        </w:tc>
        <w:tc>
          <w:tcPr>
            <w:tcW w:w="7781" w:type="dxa"/>
            <w:gridSpan w:val="5"/>
            <w:tcBorders>
              <w:top w:val="nil"/>
              <w:left w:val="nil"/>
              <w:bottom w:val="nil"/>
              <w:right w:val="nil"/>
            </w:tcBorders>
            <w:vAlign w:val="center"/>
          </w:tcPr>
          <w:p w:rsidR="00140BE7" w:rsidRPr="00A37E7B" w:rsidRDefault="00140BE7" w:rsidP="00997663">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Längere oder wiederholte Exposition an Propylenglykol und Glycerin kann zu Übelkeit, Kopfschmerzen und Erbrechen führen.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12: Umweltbezogene Angaben</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12.1 Toxizität</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0269D6" w:rsidP="009E5B5E">
            <w:pPr>
              <w:jc w:val="right"/>
              <w:rPr>
                <w:rFonts w:ascii="Arial" w:hAnsi="Arial" w:cs="Arial"/>
                <w:b/>
                <w:sz w:val="18"/>
                <w:szCs w:val="18"/>
                <w:lang w:val="en-GB"/>
              </w:rPr>
            </w:pPr>
            <w:r w:rsidRPr="00A37E7B">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rsidR="009E5B5E" w:rsidRPr="00A37E7B" w:rsidRDefault="000269D6"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lastRenderedPageBreak/>
                    <w:t>12.2 Persistenz und Abbaubarkeit</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12.3 Bioakkumulationspotenzial</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12.4 Mobilität im Boden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12.5. Ergebnisse der PBT- und vPvB-Beurteilung</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Dieses Produkt ist nicht als PBT- / vPvB eingestuft.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12.6. Andere schädliche Wirkungen</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Keine Daten vorhanden.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13: Hinweise zur Entsorgung</w:t>
            </w:r>
          </w:p>
        </w:tc>
      </w:tr>
      <w:tr w:rsidR="00A37E7B" w:rsidRPr="00A37E7B" w:rsidTr="004F7A95">
        <w:trPr>
          <w:trHeight w:val="450"/>
          <w:jc w:val="center"/>
        </w:trPr>
        <w:tc>
          <w:tcPr>
            <w:tcW w:w="10849" w:type="dxa"/>
            <w:gridSpan w:val="7"/>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13.1 Verfahren zur Abfallbehandlung</w:t>
                  </w:r>
                </w:p>
              </w:tc>
            </w:tr>
          </w:tbl>
          <w:p w:rsidR="009E5B5E" w:rsidRPr="00A37E7B" w:rsidRDefault="009E5B5E" w:rsidP="009E5B5E">
            <w:pPr>
              <w:rPr>
                <w:rFonts w:ascii="Arial" w:hAnsi="Arial" w:cs="Arial"/>
                <w:lang w:val="en-GB"/>
              </w:rPr>
            </w:pPr>
          </w:p>
        </w:tc>
      </w:tr>
      <w:tr w:rsidR="00A37E7B" w:rsidRPr="00A37E7B" w:rsidTr="004F7A95">
        <w:trPr>
          <w:trHeight w:val="835"/>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rsidR="009E5B5E" w:rsidRPr="00A37E7B" w:rsidRDefault="009E5B5E" w:rsidP="001E2AF1">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Entsorgung gemäß der örtlichen / nationalen Gesetzgebung. Einzelflaschen können im Gewerbe- / Hausmüll entsorgt werden. Die Entsorgung großer Mengen muss durch eine qualifizierte und zugelassene Stelle erfolgen.</w:t>
            </w:r>
          </w:p>
        </w:tc>
      </w:tr>
      <w:tr w:rsidR="00A37E7B" w:rsidRPr="00A37E7B" w:rsidTr="004F7A95">
        <w:trPr>
          <w:trHeight w:val="389"/>
          <w:jc w:val="center"/>
        </w:trPr>
        <w:tc>
          <w:tcPr>
            <w:tcW w:w="3068" w:type="dxa"/>
            <w:gridSpan w:val="2"/>
            <w:tcBorders>
              <w:top w:val="nil"/>
              <w:left w:val="nil"/>
              <w:bottom w:val="nil"/>
              <w:right w:val="nil"/>
            </w:tcBorders>
            <w:vAlign w:val="center"/>
          </w:tcPr>
          <w:p w:rsidR="009E5B5E" w:rsidRPr="00A37E7B" w:rsidRDefault="009E5B5E" w:rsidP="009E5B5E">
            <w:pPr>
              <w:jc w:val="right"/>
              <w:rPr>
                <w:rFonts w:ascii="Arial" w:hAnsi="Arial" w:cs="Arial"/>
                <w:b/>
                <w:sz w:val="18"/>
                <w:szCs w:val="18"/>
                <w:lang w:val="en-GB"/>
              </w:rPr>
            </w:pPr>
            <w:r w:rsidRPr="00A37E7B">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rsidR="009E5B5E" w:rsidRPr="00A37E7B" w:rsidRDefault="009E5B5E" w:rsidP="009E5B5E">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rsidR="00296A45" w:rsidRPr="00A37E7B" w:rsidRDefault="001E2AF1"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Papier- / Pappverpackungen können wiederverwendet oder recyclet werden. Flaschen können nach Reinigung wiederverwendet oder recyclet werden.</w:t>
            </w:r>
          </w:p>
        </w:tc>
      </w:tr>
      <w:tr w:rsidR="00A37E7B" w:rsidRPr="00A37E7B" w:rsidTr="004F7A95">
        <w:trPr>
          <w:trHeight w:val="590"/>
          <w:jc w:val="center"/>
        </w:trPr>
        <w:tc>
          <w:tcPr>
            <w:tcW w:w="3068" w:type="dxa"/>
            <w:gridSpan w:val="2"/>
            <w:tcBorders>
              <w:top w:val="nil"/>
              <w:left w:val="nil"/>
              <w:bottom w:val="single" w:sz="4" w:space="0" w:color="auto"/>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Der Anwender wird darauf hingewiesen, dass zusätzliche ergänzende örtliche oder nationale Vorschriften für die Entsorgung bestehen können.</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bookmarkStart w:id="7" w:name="_Hlk500168176"/>
            <w:r w:rsidRPr="00A37E7B">
              <w:rPr>
                <w:rFonts w:ascii="Arial" w:eastAsia="Arial" w:hAnsi="Arial" w:cs="Arial"/>
                <w:b/>
                <w:sz w:val="20"/>
                <w:szCs w:val="20"/>
                <w:lang w:bidi="de-DE"/>
              </w:rPr>
              <w:t>Abschnitt 14: Angaben zum Transport</w:t>
            </w:r>
          </w:p>
        </w:tc>
      </w:tr>
      <w:tr w:rsidR="00A37E7B" w:rsidRPr="00A37E7B" w:rsidTr="004F7A95">
        <w:trPr>
          <w:trHeight w:val="590"/>
          <w:jc w:val="center"/>
        </w:trPr>
        <w:tc>
          <w:tcPr>
            <w:tcW w:w="10849" w:type="dxa"/>
            <w:gridSpan w:val="7"/>
            <w:tcBorders>
              <w:top w:val="single" w:sz="4" w:space="0" w:color="auto"/>
              <w:left w:val="nil"/>
              <w:bottom w:val="nil"/>
              <w:right w:val="nil"/>
            </w:tcBorders>
            <w:vAlign w:val="center"/>
          </w:tcPr>
          <w:p w:rsidR="0032244C" w:rsidRPr="00A37E7B" w:rsidRDefault="0032244C" w:rsidP="009E5B5E">
            <w:pPr>
              <w:rPr>
                <w:rFonts w:ascii="Arial" w:hAnsi="Arial" w:cs="Arial"/>
                <w:sz w:val="18"/>
                <w:szCs w:val="18"/>
                <w:lang w:val="en-GB"/>
              </w:rPr>
            </w:pPr>
            <w:bookmarkStart w:id="8" w:name="_Hlk500167628"/>
            <w:r w:rsidRPr="00A37E7B">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D16AAA" w:rsidRPr="00A37E7B" w:rsidRDefault="00D16AAA" w:rsidP="00956D6B">
                  <w:pPr>
                    <w:rPr>
                      <w:rFonts w:ascii="Arial" w:hAnsi="Arial" w:cs="Arial"/>
                      <w:b/>
                      <w:sz w:val="18"/>
                      <w:szCs w:val="18"/>
                      <w:lang w:val="en-GB"/>
                    </w:rPr>
                  </w:pPr>
                  <w:r w:rsidRPr="00A37E7B">
                    <w:rPr>
                      <w:rFonts w:ascii="Arial" w:eastAsia="Arial" w:hAnsi="Arial" w:cs="Arial"/>
                      <w:b/>
                      <w:sz w:val="18"/>
                      <w:szCs w:val="18"/>
                      <w:lang w:bidi="de-DE"/>
                    </w:rPr>
                    <w:t>14.1 UN-Nummer</w:t>
                  </w:r>
                </w:p>
              </w:tc>
            </w:tr>
          </w:tbl>
          <w:p w:rsidR="00D16AAA" w:rsidRPr="00A37E7B" w:rsidRDefault="00D16AAA"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A37E7B" w:rsidRDefault="00D16AAA" w:rsidP="00AB3885">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D16AAA" w:rsidRPr="00A37E7B" w:rsidRDefault="00D16AAA" w:rsidP="00AB3885">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D16AAA" w:rsidRPr="00A37E7B" w:rsidRDefault="00D16AAA" w:rsidP="00AB3885">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D16AAA" w:rsidRPr="00A37E7B" w:rsidRDefault="00D16AAA" w:rsidP="00956D6B">
                  <w:pPr>
                    <w:rPr>
                      <w:rFonts w:ascii="Arial" w:hAnsi="Arial" w:cs="Arial"/>
                      <w:b/>
                      <w:sz w:val="18"/>
                      <w:szCs w:val="18"/>
                      <w:lang w:val="en-GB"/>
                    </w:rPr>
                  </w:pPr>
                  <w:r w:rsidRPr="00A37E7B">
                    <w:rPr>
                      <w:rFonts w:ascii="Arial" w:eastAsia="Arial" w:hAnsi="Arial" w:cs="Arial"/>
                      <w:b/>
                      <w:sz w:val="18"/>
                      <w:szCs w:val="18"/>
                      <w:lang w:bidi="de-DE"/>
                    </w:rPr>
                    <w:t>14.2 Ordnungsgemäße UN-Versandbezeichnung</w:t>
                  </w:r>
                </w:p>
              </w:tc>
            </w:tr>
          </w:tbl>
          <w:p w:rsidR="00D16AAA" w:rsidRPr="00A37E7B" w:rsidRDefault="00D16AAA"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D16AAA" w:rsidRPr="00A37E7B" w:rsidRDefault="00D16AAA" w:rsidP="00956D6B">
                  <w:pPr>
                    <w:rPr>
                      <w:rFonts w:ascii="Arial" w:hAnsi="Arial" w:cs="Arial"/>
                      <w:b/>
                      <w:sz w:val="18"/>
                      <w:szCs w:val="18"/>
                      <w:lang w:val="en-GB"/>
                    </w:rPr>
                  </w:pPr>
                  <w:r w:rsidRPr="00A37E7B">
                    <w:rPr>
                      <w:rFonts w:ascii="Arial" w:eastAsia="Arial" w:hAnsi="Arial" w:cs="Arial"/>
                      <w:b/>
                      <w:sz w:val="18"/>
                      <w:szCs w:val="18"/>
                      <w:lang w:bidi="de-DE"/>
                    </w:rPr>
                    <w:t>14.3 Transportgefahrenklasse(n)</w:t>
                  </w:r>
                </w:p>
              </w:tc>
            </w:tr>
          </w:tbl>
          <w:p w:rsidR="00D16AAA" w:rsidRPr="00A37E7B" w:rsidRDefault="00D16AAA"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lastRenderedPageBreak/>
                    <w:t>14.4 Verpackungsgruppe</w:t>
                  </w:r>
                </w:p>
              </w:tc>
            </w:tr>
          </w:tbl>
          <w:p w:rsidR="00AB3885" w:rsidRPr="00A37E7B" w:rsidRDefault="00AB3885"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zugewiesen.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14.5 Umweltgefahren</w:t>
                  </w:r>
                </w:p>
              </w:tc>
            </w:tr>
          </w:tbl>
          <w:p w:rsidR="00AB3885" w:rsidRPr="00A37E7B" w:rsidRDefault="00AB3885"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klassifiziert.</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14.6 Besondere Vorsichtsmaßnahmen für den Anwender</w:t>
                  </w:r>
                </w:p>
              </w:tc>
            </w:tr>
          </w:tbl>
          <w:p w:rsidR="00AB3885" w:rsidRPr="00A37E7B" w:rsidRDefault="00AB3885" w:rsidP="00956D6B">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32244C" w:rsidRPr="00A37E7B" w:rsidRDefault="00D16AAA" w:rsidP="00956D6B">
            <w:pPr>
              <w:jc w:val="right"/>
              <w:rPr>
                <w:rFonts w:ascii="Arial" w:hAnsi="Arial" w:cs="Arial"/>
                <w:b/>
                <w:sz w:val="18"/>
                <w:szCs w:val="18"/>
                <w:lang w:val="en-GB"/>
              </w:rPr>
            </w:pPr>
            <w:r w:rsidRPr="00A37E7B">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rsidR="0032244C"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Siehe Abschnitt: 2</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14.7 Massengutbeförderung gemäß Anhang II des MARPOL-Übereinkommens 73/78 und gemäß IBC-Code</w:t>
                  </w:r>
                </w:p>
              </w:tc>
            </w:tr>
          </w:tbl>
          <w:p w:rsidR="00AB3885" w:rsidRPr="00A37E7B" w:rsidRDefault="00AB3885" w:rsidP="00956D6B">
            <w:pPr>
              <w:rPr>
                <w:rFonts w:ascii="Arial" w:hAnsi="Arial" w:cs="Arial"/>
                <w:lang w:val="en-GB"/>
              </w:rPr>
            </w:pPr>
          </w:p>
        </w:tc>
      </w:tr>
      <w:tr w:rsidR="00A37E7B" w:rsidRPr="00A37E7B" w:rsidTr="004F7A95">
        <w:trPr>
          <w:trHeight w:val="302"/>
          <w:jc w:val="center"/>
        </w:trPr>
        <w:tc>
          <w:tcPr>
            <w:tcW w:w="3068" w:type="dxa"/>
            <w:gridSpan w:val="2"/>
            <w:tcBorders>
              <w:top w:val="nil"/>
              <w:left w:val="nil"/>
              <w:bottom w:val="nil"/>
              <w:right w:val="nil"/>
            </w:tcBorders>
            <w:vAlign w:val="center"/>
          </w:tcPr>
          <w:p w:rsidR="00AB3885" w:rsidRPr="00A37E7B"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A37E7B" w:rsidRDefault="00AB3885" w:rsidP="00956D6B">
            <w:pPr>
              <w:rPr>
                <w:rFonts w:ascii="Arial" w:hAnsi="Arial" w:cs="Arial"/>
                <w:b/>
                <w:sz w:val="18"/>
                <w:szCs w:val="18"/>
                <w:lang w:val="en-GB"/>
              </w:rPr>
            </w:pPr>
            <w:r w:rsidRPr="00A37E7B">
              <w:rPr>
                <w:rFonts w:ascii="Arial" w:eastAsia="Arial" w:hAnsi="Arial" w:cs="Arial"/>
                <w:b/>
                <w:sz w:val="18"/>
                <w:szCs w:val="18"/>
                <w:lang w:bidi="de-DE"/>
              </w:rPr>
              <w:t>IATA / ICAO</w:t>
            </w:r>
          </w:p>
        </w:tc>
      </w:tr>
      <w:tr w:rsidR="00A37E7B" w:rsidRPr="00A37E7B" w:rsidTr="004F7A95">
        <w:trPr>
          <w:trHeight w:val="389"/>
          <w:jc w:val="center"/>
        </w:trPr>
        <w:tc>
          <w:tcPr>
            <w:tcW w:w="3068" w:type="dxa"/>
            <w:gridSpan w:val="2"/>
            <w:tcBorders>
              <w:top w:val="nil"/>
              <w:left w:val="nil"/>
              <w:bottom w:val="nil"/>
              <w:right w:val="nil"/>
            </w:tcBorders>
            <w:vAlign w:val="center"/>
          </w:tcPr>
          <w:p w:rsidR="00D16AAA" w:rsidRPr="00A37E7B" w:rsidRDefault="00AB3885" w:rsidP="00956D6B">
            <w:pPr>
              <w:jc w:val="right"/>
              <w:rPr>
                <w:rFonts w:ascii="Arial" w:hAnsi="Arial" w:cs="Arial"/>
                <w:b/>
                <w:sz w:val="18"/>
                <w:szCs w:val="18"/>
                <w:lang w:val="en-GB"/>
              </w:rPr>
            </w:pPr>
            <w:r w:rsidRPr="00A37E7B">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rsidR="00D16AAA" w:rsidRPr="00A37E7B" w:rsidRDefault="00D16AAA" w:rsidP="00956D6B">
            <w:pPr>
              <w:rPr>
                <w:rFonts w:ascii="Arial" w:hAnsi="Arial" w:cs="Arial"/>
                <w:sz w:val="18"/>
                <w:szCs w:val="18"/>
                <w:lang w:val="en-GB"/>
              </w:rPr>
            </w:pPr>
            <w:r w:rsidRPr="00A37E7B">
              <w:rPr>
                <w:rFonts w:ascii="Arial" w:eastAsia="Arial" w:hAnsi="Arial" w:cs="Arial"/>
                <w:sz w:val="18"/>
                <w:szCs w:val="18"/>
                <w:lang w:bidi="de-DE"/>
              </w:rPr>
              <w:t>Nicht zutreffend.</w:t>
            </w:r>
          </w:p>
        </w:tc>
      </w:tr>
      <w:bookmarkEnd w:id="7"/>
      <w:bookmarkEnd w:id="8"/>
      <w:tr w:rsidR="00A37E7B" w:rsidRPr="00A37E7B" w:rsidTr="004F7A95">
        <w:trPr>
          <w:trHeight w:val="332"/>
          <w:jc w:val="center"/>
        </w:trPr>
        <w:tc>
          <w:tcPr>
            <w:tcW w:w="10849" w:type="dxa"/>
            <w:gridSpan w:val="7"/>
            <w:tcBorders>
              <w:bottom w:val="nil"/>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15: Rechtsvorschriften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A37E7B" w:rsidRDefault="009E5B5E" w:rsidP="009E5B5E">
            <w:pPr>
              <w:rPr>
                <w:rFonts w:ascii="Arial" w:hAnsi="Arial" w:cs="Arial"/>
                <w:lang w:val="en-GB"/>
              </w:rPr>
            </w:pPr>
          </w:p>
        </w:tc>
      </w:tr>
      <w:tr w:rsidR="00A37E7B" w:rsidRPr="00A37E7B" w:rsidTr="004F7A95">
        <w:trPr>
          <w:trHeight w:val="389"/>
          <w:jc w:val="center"/>
        </w:trPr>
        <w:tc>
          <w:tcPr>
            <w:tcW w:w="3068" w:type="dxa"/>
            <w:gridSpan w:val="2"/>
            <w:tcBorders>
              <w:top w:val="nil"/>
              <w:left w:val="nil"/>
              <w:bottom w:val="nil"/>
              <w:right w:val="nil"/>
            </w:tcBorders>
            <w:vAlign w:val="center"/>
          </w:tcPr>
          <w:p w:rsidR="00BE30C7" w:rsidRPr="00A37E7B" w:rsidRDefault="00BE30C7" w:rsidP="00B13AD7">
            <w:pPr>
              <w:jc w:val="right"/>
              <w:rPr>
                <w:rFonts w:ascii="Arial" w:hAnsi="Arial" w:cs="Arial"/>
                <w:b/>
                <w:sz w:val="18"/>
                <w:szCs w:val="18"/>
                <w:lang w:val="en-GB"/>
              </w:rPr>
            </w:pPr>
            <w:r w:rsidRPr="00A37E7B">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rsidR="00BE30C7" w:rsidRPr="00A37E7B" w:rsidRDefault="00BE30C7" w:rsidP="00B13AD7">
            <w:pPr>
              <w:rPr>
                <w:rFonts w:ascii="Arial" w:hAnsi="Arial" w:cs="Arial"/>
                <w:sz w:val="18"/>
                <w:szCs w:val="18"/>
                <w:lang w:val="en-GB"/>
              </w:rPr>
            </w:pPr>
            <w:r w:rsidRPr="00A37E7B">
              <w:rPr>
                <w:rFonts w:ascii="Arial" w:eastAsia="Arial" w:hAnsi="Arial" w:cs="Arial"/>
                <w:sz w:val="18"/>
                <w:szCs w:val="18"/>
                <w:lang w:bidi="de-DE"/>
              </w:rPr>
              <w:t>Nicht zutreffend.</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15.2 Stoffsicherheitsbeurteilung</w:t>
                  </w:r>
                </w:p>
              </w:tc>
            </w:tr>
          </w:tbl>
          <w:p w:rsidR="009E5B5E" w:rsidRPr="00A37E7B" w:rsidRDefault="009E5B5E" w:rsidP="009E5B5E">
            <w:pPr>
              <w:rPr>
                <w:rFonts w:ascii="Arial" w:hAnsi="Arial" w:cs="Arial"/>
                <w:lang w:val="en-GB"/>
              </w:rPr>
            </w:pPr>
          </w:p>
        </w:tc>
      </w:tr>
      <w:tr w:rsidR="00A37E7B" w:rsidRPr="00A37E7B" w:rsidTr="004F7A95">
        <w:trPr>
          <w:trHeight w:val="590"/>
          <w:jc w:val="center"/>
        </w:trPr>
        <w:tc>
          <w:tcPr>
            <w:tcW w:w="3068" w:type="dxa"/>
            <w:gridSpan w:val="2"/>
            <w:tcBorders>
              <w:top w:val="nil"/>
              <w:left w:val="nil"/>
              <w:bottom w:val="nil"/>
              <w:right w:val="nil"/>
            </w:tcBorders>
          </w:tcPr>
          <w:p w:rsidR="009E5B5E"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Stoffsicherheitsbeurteilung:</w:t>
            </w: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Für den Stoff bzw. das Gemisch wurde vom Zulieferer keine chemische Sicherheitsbewertung durchgeführt.</w:t>
            </w:r>
          </w:p>
        </w:tc>
      </w:tr>
      <w:tr w:rsidR="00A37E7B" w:rsidRPr="00A37E7B"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A37E7B" w:rsidRDefault="009E5B5E" w:rsidP="009E5B5E">
            <w:pPr>
              <w:rPr>
                <w:rFonts w:ascii="Arial" w:hAnsi="Arial" w:cs="Arial"/>
                <w:b/>
                <w:sz w:val="20"/>
                <w:szCs w:val="20"/>
                <w:lang w:val="en-GB"/>
              </w:rPr>
            </w:pPr>
            <w:r w:rsidRPr="00A37E7B">
              <w:rPr>
                <w:rFonts w:ascii="Arial" w:eastAsia="Arial" w:hAnsi="Arial" w:cs="Arial"/>
                <w:b/>
                <w:sz w:val="20"/>
                <w:szCs w:val="20"/>
                <w:lang w:bidi="de-DE"/>
              </w:rPr>
              <w:t>Abschnitt 16: Sonstige Angaben</w:t>
            </w:r>
          </w:p>
        </w:tc>
      </w:tr>
      <w:tr w:rsidR="00A37E7B" w:rsidRPr="00A37E7B" w:rsidTr="004F7A95">
        <w:trPr>
          <w:trHeight w:val="450"/>
          <w:jc w:val="center"/>
        </w:trPr>
        <w:tc>
          <w:tcPr>
            <w:tcW w:w="10849" w:type="dxa"/>
            <w:gridSpan w:val="7"/>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A37E7B" w:rsidRPr="00A37E7B" w:rsidTr="00643875">
              <w:trPr>
                <w:trHeight w:val="278"/>
              </w:trPr>
              <w:tc>
                <w:tcPr>
                  <w:tcW w:w="10564" w:type="dxa"/>
                  <w:shd w:val="clear" w:color="auto" w:fill="BFBFBF" w:themeFill="background1" w:themeFillShade="BF"/>
                  <w:vAlign w:val="center"/>
                </w:tcPr>
                <w:p w:rsidR="009E5B5E" w:rsidRPr="00A37E7B" w:rsidRDefault="009E5B5E" w:rsidP="009E5B5E">
                  <w:pPr>
                    <w:rPr>
                      <w:rFonts w:ascii="Arial" w:hAnsi="Arial" w:cs="Arial"/>
                      <w:b/>
                      <w:sz w:val="18"/>
                      <w:szCs w:val="18"/>
                      <w:lang w:val="en-GB"/>
                    </w:rPr>
                  </w:pPr>
                  <w:r w:rsidRPr="00A37E7B">
                    <w:rPr>
                      <w:rFonts w:ascii="Arial" w:eastAsia="Arial" w:hAnsi="Arial" w:cs="Arial"/>
                      <w:b/>
                      <w:sz w:val="18"/>
                      <w:szCs w:val="18"/>
                      <w:lang w:bidi="de-DE"/>
                    </w:rPr>
                    <w:t>Sonstige Angaben</w:t>
                  </w:r>
                </w:p>
              </w:tc>
            </w:tr>
          </w:tbl>
          <w:p w:rsidR="009E5B5E" w:rsidRPr="00A37E7B" w:rsidRDefault="009E5B5E" w:rsidP="009E5B5E">
            <w:pPr>
              <w:rPr>
                <w:rFonts w:ascii="Arial" w:hAnsi="Arial" w:cs="Arial"/>
                <w:lang w:val="en-GB"/>
              </w:rPr>
            </w:pPr>
          </w:p>
        </w:tc>
      </w:tr>
      <w:tr w:rsidR="00A37E7B" w:rsidRPr="00A37E7B" w:rsidTr="004F7A95">
        <w:trPr>
          <w:trHeight w:val="837"/>
          <w:jc w:val="center"/>
        </w:trPr>
        <w:tc>
          <w:tcPr>
            <w:tcW w:w="3068" w:type="dxa"/>
            <w:gridSpan w:val="2"/>
            <w:tcBorders>
              <w:top w:val="nil"/>
              <w:left w:val="nil"/>
              <w:bottom w:val="nil"/>
              <w:right w:val="nil"/>
            </w:tcBorders>
          </w:tcPr>
          <w:p w:rsidR="00F037B8" w:rsidRPr="00A37E7B" w:rsidRDefault="009E5B5E" w:rsidP="009E5B5E">
            <w:pPr>
              <w:spacing w:before="60" w:line="276" w:lineRule="auto"/>
              <w:jc w:val="right"/>
              <w:rPr>
                <w:rFonts w:ascii="Arial" w:hAnsi="Arial" w:cs="Arial"/>
                <w:b/>
                <w:sz w:val="18"/>
                <w:szCs w:val="18"/>
                <w:lang w:val="en-GB"/>
              </w:rPr>
            </w:pPr>
            <w:r w:rsidRPr="00A37E7B">
              <w:rPr>
                <w:rFonts w:ascii="Arial" w:eastAsia="Arial" w:hAnsi="Arial" w:cs="Arial"/>
                <w:b/>
                <w:sz w:val="18"/>
                <w:szCs w:val="18"/>
                <w:lang w:bidi="de-DE"/>
              </w:rPr>
              <w:t>Sonstige Angaben:</w:t>
            </w:r>
          </w:p>
          <w:p w:rsidR="009E5B5E" w:rsidRPr="00A37E7B"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Dieses Sicherheitsdatenblatt wurde gemäß den geänderten und angepassten Verordnungen (EG) Nr. 1907/2006 und 1272/2008 erstellt.</w:t>
            </w:r>
          </w:p>
          <w:p w:rsidR="009E5B5E" w:rsidRPr="00A37E7B" w:rsidRDefault="009E5B5E" w:rsidP="009E5B5E">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 gibt den Text in dem SDS an, der sich seit der letzten Überarbeitung geändert hat.</w:t>
            </w:r>
          </w:p>
        </w:tc>
      </w:tr>
      <w:tr w:rsidR="00A37E7B" w:rsidRPr="00A37E7B" w:rsidTr="004F7A95">
        <w:trPr>
          <w:trHeight w:val="450"/>
          <w:jc w:val="center"/>
        </w:trPr>
        <w:tc>
          <w:tcPr>
            <w:tcW w:w="3068" w:type="dxa"/>
            <w:gridSpan w:val="2"/>
            <w:tcBorders>
              <w:top w:val="nil"/>
              <w:left w:val="nil"/>
              <w:bottom w:val="nil"/>
              <w:right w:val="nil"/>
            </w:tcBorders>
            <w:hideMark/>
          </w:tcPr>
          <w:p w:rsidR="00AD67F3" w:rsidRPr="00A37E7B" w:rsidRDefault="00AD67F3">
            <w:pPr>
              <w:spacing w:before="60" w:line="276" w:lineRule="auto"/>
              <w:jc w:val="right"/>
              <w:rPr>
                <w:rFonts w:ascii="Arial" w:hAnsi="Arial" w:cs="Arial"/>
                <w:b/>
                <w:sz w:val="18"/>
                <w:szCs w:val="18"/>
                <w:lang w:val="en-GB"/>
              </w:rPr>
            </w:pPr>
            <w:bookmarkStart w:id="9" w:name="_Hlk501549776"/>
            <w:r w:rsidRPr="00A37E7B">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rsidR="00AD67F3" w:rsidRPr="00A37E7B" w:rsidRDefault="00AD67F3">
            <w:pPr>
              <w:spacing w:before="60" w:line="276" w:lineRule="auto"/>
              <w:ind w:left="165" w:hanging="165"/>
              <w:rPr>
                <w:rFonts w:ascii="Arial" w:hAnsi="Arial" w:cs="Arial"/>
                <w:sz w:val="18"/>
                <w:szCs w:val="18"/>
                <w:lang w:val="en-GB"/>
              </w:rPr>
            </w:pPr>
            <w:r w:rsidRPr="00A37E7B">
              <w:rPr>
                <w:rFonts w:ascii="Arial" w:eastAsia="Arial" w:hAnsi="Arial" w:cs="Arial"/>
                <w:sz w:val="18"/>
                <w:szCs w:val="18"/>
                <w:lang w:bidi="de-DE"/>
              </w:rPr>
              <w:t xml:space="preserve">ADR, Internationale Beförderung gefährlicher Güter auf der Straße </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ATE, Schätzwert Akuter Toxizität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CAS, Chemical Abstract Service</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CLP, Einstufung, Kennzeichnung und Verpackung</w:t>
            </w:r>
          </w:p>
          <w:p w:rsidR="00AD67F3" w:rsidRPr="00A37E7B" w:rsidRDefault="00AD67F3" w:rsidP="00A37E7B">
            <w:pPr>
              <w:spacing w:line="276" w:lineRule="auto"/>
              <w:rPr>
                <w:rFonts w:ascii="Arial" w:hAnsi="Arial" w:cs="Arial"/>
                <w:sz w:val="18"/>
                <w:szCs w:val="18"/>
                <w:lang w:val="en-GB"/>
              </w:rPr>
            </w:pPr>
            <w:r w:rsidRPr="00A37E7B">
              <w:rPr>
                <w:rFonts w:ascii="Arial" w:eastAsia="Arial" w:hAnsi="Arial" w:cs="Arial"/>
                <w:sz w:val="18"/>
                <w:szCs w:val="18"/>
                <w:lang w:bidi="de-DE"/>
              </w:rPr>
              <w:t>DNEL, abgeleitete Expositionshöhe, bei der keine Wirkung auftritt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IATA, Internationale Luftverkehrsvereinigung</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ICAO, Internationale Zivilluftfahrtorganisation</w:t>
            </w:r>
          </w:p>
          <w:p w:rsidR="00AD67F3" w:rsidRPr="00A37E7B" w:rsidRDefault="00AD67F3" w:rsidP="00A37E7B">
            <w:pPr>
              <w:spacing w:line="276" w:lineRule="auto"/>
              <w:rPr>
                <w:rFonts w:ascii="Arial" w:hAnsi="Arial" w:cs="Arial"/>
                <w:sz w:val="18"/>
                <w:szCs w:val="18"/>
                <w:lang w:val="en-GB"/>
              </w:rPr>
            </w:pPr>
            <w:r w:rsidRPr="00A37E7B">
              <w:rPr>
                <w:rFonts w:ascii="Arial" w:eastAsia="Arial" w:hAnsi="Arial" w:cs="Arial"/>
                <w:sz w:val="18"/>
                <w:szCs w:val="18"/>
                <w:lang w:bidi="de-DE"/>
              </w:rPr>
              <w:t>IMDG, Gefahrgutkennzeichnung für gefährliche Güter im Seeschiffsverkehr</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NB, Nota bene</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PBT, persistent, bioakkumulativ, toxisch</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PNEC, vorhergesagte Konzentration, bei der keine Wirkung auftritt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RID, Internationale Beförderung gefährlicher Güter im Schienenverkehr</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SDS, Sicherheitsdatenblatt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STEL, Kurzzeitgrenzwert</w:t>
            </w:r>
          </w:p>
          <w:p w:rsidR="00786AAE" w:rsidRPr="00A37E7B" w:rsidRDefault="00786AAE">
            <w:pPr>
              <w:spacing w:line="276" w:lineRule="auto"/>
              <w:rPr>
                <w:rFonts w:ascii="Arial" w:hAnsi="Arial" w:cs="Arial"/>
                <w:sz w:val="18"/>
                <w:szCs w:val="18"/>
                <w:lang w:val="en-GB"/>
              </w:rPr>
            </w:pPr>
            <w:r w:rsidRPr="00A37E7B">
              <w:rPr>
                <w:rFonts w:ascii="Arial" w:eastAsia="Arial" w:hAnsi="Arial" w:cs="Arial"/>
                <w:sz w:val="18"/>
                <w:szCs w:val="18"/>
                <w:lang w:bidi="de-DE"/>
              </w:rPr>
              <w:t>STOT, Spezifische Zielorgan-Toxizität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TWA, Zeitgewichteter Durchschnitt</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lastRenderedPageBreak/>
              <w:t>UN, Vereinte Nationen</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vPvB, sehr persistent, sehr bioakkumulativ</w:t>
            </w:r>
          </w:p>
          <w:p w:rsidR="00AD67F3" w:rsidRPr="00A37E7B" w:rsidRDefault="00AD67F3">
            <w:pPr>
              <w:spacing w:line="276" w:lineRule="auto"/>
              <w:rPr>
                <w:rFonts w:ascii="Arial" w:hAnsi="Arial" w:cs="Arial"/>
                <w:sz w:val="18"/>
                <w:szCs w:val="18"/>
                <w:lang w:val="en-GB"/>
              </w:rPr>
            </w:pPr>
            <w:r w:rsidRPr="00A37E7B">
              <w:rPr>
                <w:rFonts w:ascii="Arial" w:eastAsia="Arial" w:hAnsi="Arial" w:cs="Arial"/>
                <w:sz w:val="18"/>
                <w:szCs w:val="18"/>
                <w:lang w:bidi="de-DE"/>
              </w:rPr>
              <w:t>WEL, Arbeitsplatzgrenzwert</w:t>
            </w:r>
          </w:p>
        </w:tc>
        <w:bookmarkEnd w:id="9"/>
      </w:tr>
      <w:tr w:rsidR="00AD67F3" w:rsidRPr="00A37E7B" w:rsidTr="004F7A95">
        <w:trPr>
          <w:trHeight w:val="1107"/>
          <w:jc w:val="center"/>
        </w:trPr>
        <w:tc>
          <w:tcPr>
            <w:tcW w:w="3068" w:type="dxa"/>
            <w:gridSpan w:val="2"/>
            <w:tcBorders>
              <w:top w:val="nil"/>
              <w:left w:val="nil"/>
              <w:bottom w:val="single" w:sz="4" w:space="0" w:color="auto"/>
              <w:right w:val="nil"/>
            </w:tcBorders>
            <w:hideMark/>
          </w:tcPr>
          <w:p w:rsidR="00AD67F3" w:rsidRPr="00A37E7B" w:rsidRDefault="00AD67F3">
            <w:pPr>
              <w:spacing w:before="60" w:line="276" w:lineRule="auto"/>
              <w:jc w:val="right"/>
              <w:rPr>
                <w:rFonts w:ascii="Arial" w:hAnsi="Arial" w:cs="Arial"/>
                <w:b/>
                <w:sz w:val="18"/>
                <w:szCs w:val="18"/>
                <w:lang w:val="en-GB"/>
              </w:rPr>
            </w:pPr>
            <w:bookmarkStart w:id="10" w:name="_Hlk501619749"/>
            <w:r w:rsidRPr="00A37E7B">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rsidR="00AD67F3" w:rsidRPr="00A37E7B" w:rsidRDefault="00AD67F3">
            <w:pPr>
              <w:spacing w:line="276" w:lineRule="auto"/>
              <w:ind w:right="195"/>
              <w:jc w:val="both"/>
              <w:rPr>
                <w:rFonts w:ascii="Arial" w:hAnsi="Arial" w:cs="Arial"/>
                <w:sz w:val="18"/>
                <w:szCs w:val="18"/>
                <w:lang w:val="en-GB"/>
              </w:rPr>
            </w:pPr>
            <w:r w:rsidRPr="00A37E7B">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A37E7B" w:rsidRDefault="00AD67F3">
            <w:pPr>
              <w:spacing w:line="276" w:lineRule="auto"/>
              <w:ind w:right="195"/>
              <w:jc w:val="both"/>
              <w:rPr>
                <w:rFonts w:ascii="Arial" w:hAnsi="Arial" w:cs="Arial"/>
                <w:sz w:val="18"/>
                <w:szCs w:val="18"/>
                <w:lang w:val="en-GB"/>
              </w:rPr>
            </w:pPr>
          </w:p>
        </w:tc>
        <w:bookmarkEnd w:id="10"/>
      </w:tr>
    </w:tbl>
    <w:p w:rsidR="00A00F28" w:rsidRPr="00A37E7B" w:rsidRDefault="00A00F28" w:rsidP="00AD67F3">
      <w:pPr>
        <w:rPr>
          <w:rFonts w:ascii="Arial" w:hAnsi="Arial" w:cs="Arial"/>
          <w:lang w:val="en-GB"/>
        </w:rPr>
      </w:pPr>
    </w:p>
    <w:sectPr w:rsidR="00A00F28" w:rsidRPr="00A37E7B"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631F" w:rsidRDefault="0015631F" w:rsidP="00816B1C">
      <w:pPr>
        <w:spacing w:after="0" w:line="240" w:lineRule="auto"/>
      </w:pPr>
      <w:r>
        <w:separator/>
      </w:r>
    </w:p>
  </w:endnote>
  <w:endnote w:type="continuationSeparator" w:id="0">
    <w:p w:rsidR="0015631F" w:rsidRDefault="0015631F"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ED1A18" w:rsidRPr="006744C7" w:rsidRDefault="00ED1A18" w:rsidP="006744C7">
            <w:pPr>
              <w:pStyle w:val="AltBilgi"/>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631F" w:rsidRDefault="0015631F" w:rsidP="00816B1C">
      <w:pPr>
        <w:spacing w:after="0" w:line="240" w:lineRule="auto"/>
      </w:pPr>
      <w:r>
        <w:separator/>
      </w:r>
    </w:p>
  </w:footnote>
  <w:footnote w:type="continuationSeparator" w:id="0">
    <w:p w:rsidR="0015631F" w:rsidRDefault="0015631F"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stBilgi"/>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stBilgi"/>
            <w:tabs>
              <w:tab w:val="clear" w:pos="4680"/>
              <w:tab w:val="clear" w:pos="9360"/>
            </w:tabs>
            <w:jc w:val="center"/>
            <w:rPr>
              <w:b/>
              <w:sz w:val="28"/>
              <w:szCs w:val="28"/>
            </w:rPr>
          </w:pPr>
        </w:p>
        <w:p w:rsidR="006B200C" w:rsidRPr="00816B1C" w:rsidRDefault="006B200C">
          <w:pPr>
            <w:pStyle w:val="stBilgi"/>
            <w:tabs>
              <w:tab w:val="clear" w:pos="4680"/>
              <w:tab w:val="clear" w:pos="9360"/>
            </w:tabs>
            <w:jc w:val="center"/>
            <w:rPr>
              <w:b/>
              <w:sz w:val="28"/>
              <w:szCs w:val="28"/>
            </w:rPr>
          </w:pPr>
          <w:r>
            <w:rPr>
              <w:b/>
              <w:sz w:val="28"/>
              <w:szCs w:val="28"/>
              <w:lang w:bidi="de-DE"/>
            </w:rPr>
            <w:t>SICHERHEITSDATENBLATT</w:t>
          </w:r>
        </w:p>
        <w:p w:rsidR="006B200C" w:rsidRPr="00816B1C" w:rsidRDefault="00A37E7B">
          <w:pPr>
            <w:pStyle w:val="stBilgi"/>
            <w:tabs>
              <w:tab w:val="clear" w:pos="4680"/>
              <w:tab w:val="clear" w:pos="9360"/>
            </w:tabs>
            <w:jc w:val="center"/>
            <w:rPr>
              <w:sz w:val="24"/>
              <w:szCs w:val="24"/>
            </w:rPr>
          </w:pPr>
          <w:r>
            <w:rPr>
              <w:sz w:val="24"/>
              <w:szCs w:val="24"/>
              <w:lang w:bidi="de-DE"/>
            </w:rPr>
            <w:t>MR CREAM PASSIONFRUIT (0 MG/ML)</w:t>
          </w:r>
        </w:p>
      </w:tc>
      <w:tc>
        <w:tcPr>
          <w:tcW w:w="1208" w:type="pct"/>
        </w:tcPr>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r w:rsidRPr="000269D6">
            <w:rPr>
              <w:b/>
              <w:sz w:val="20"/>
              <w:szCs w:val="20"/>
              <w:lang w:bidi="de-DE"/>
            </w:rPr>
            <w:t xml:space="preserve">Erstellungsdatum: </w:t>
          </w:r>
          <w:r w:rsidR="001271EA">
            <w:rPr>
              <w:sz w:val="20"/>
              <w:szCs w:val="20"/>
              <w:lang w:bidi="de-DE"/>
            </w:rPr>
            <w:fldChar w:fldCharType="begin"/>
          </w:r>
          <w:r w:rsidR="001271EA">
            <w:rPr>
              <w:sz w:val="20"/>
              <w:szCs w:val="20"/>
              <w:lang w:bidi="de-DE"/>
            </w:rPr>
            <w:instrText xml:space="preserve"> DATE \@ "dd/MM/yyyy" </w:instrText>
          </w:r>
          <w:r w:rsidR="001271EA">
            <w:rPr>
              <w:sz w:val="20"/>
              <w:szCs w:val="20"/>
              <w:lang w:bidi="de-DE"/>
            </w:rPr>
            <w:fldChar w:fldCharType="separate"/>
          </w:r>
          <w:r w:rsidR="002C0555">
            <w:rPr>
              <w:noProof/>
              <w:sz w:val="20"/>
              <w:szCs w:val="20"/>
              <w:lang w:bidi="de-DE"/>
            </w:rPr>
            <w:t>11/04/2018</w:t>
          </w:r>
          <w:r w:rsidR="001271EA">
            <w:rPr>
              <w:sz w:val="20"/>
              <w:szCs w:val="20"/>
              <w:lang w:bidi="de-DE"/>
            </w:rPr>
            <w:fldChar w:fldCharType="end"/>
          </w:r>
          <w:r w:rsidRPr="000269D6">
            <w:rPr>
              <w:b/>
              <w:sz w:val="20"/>
              <w:szCs w:val="20"/>
              <w:lang w:bidi="de-DE"/>
            </w:rPr>
            <w:t xml:space="preserve"> </w:t>
          </w:r>
        </w:p>
        <w:p w:rsidR="006B200C" w:rsidRPr="000269D6" w:rsidRDefault="006B200C">
          <w:pPr>
            <w:pStyle w:val="stBilgi"/>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6B200C" w:rsidRDefault="006B200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6845"/>
    <w:rsid w:val="000D765B"/>
    <w:rsid w:val="0010731C"/>
    <w:rsid w:val="00112563"/>
    <w:rsid w:val="001245B1"/>
    <w:rsid w:val="001271EA"/>
    <w:rsid w:val="00131B9D"/>
    <w:rsid w:val="00132BCF"/>
    <w:rsid w:val="00140BE7"/>
    <w:rsid w:val="0015072F"/>
    <w:rsid w:val="0015631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C0555"/>
    <w:rsid w:val="002E44C8"/>
    <w:rsid w:val="002F1C53"/>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D059B"/>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A3BA1"/>
    <w:rsid w:val="004B6E4C"/>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868B2"/>
    <w:rsid w:val="005A0ABA"/>
    <w:rsid w:val="005A35D5"/>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342D1"/>
    <w:rsid w:val="00A37E7B"/>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124D"/>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0291A"/>
    <w:rsid w:val="00E1423C"/>
    <w:rsid w:val="00E16CB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C982B"/>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16B1C"/>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816B1C"/>
  </w:style>
  <w:style w:type="paragraph" w:styleId="AltBilgi">
    <w:name w:val="footer"/>
    <w:basedOn w:val="Normal"/>
    <w:link w:val="AltBilgiChar"/>
    <w:uiPriority w:val="99"/>
    <w:unhideWhenUsed/>
    <w:rsid w:val="00816B1C"/>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816B1C"/>
  </w:style>
  <w:style w:type="table" w:styleId="TabloKlavuzu">
    <w:name w:val="Table Grid"/>
    <w:basedOn w:val="NormalTablo"/>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941F0"/>
    <w:rPr>
      <w:color w:val="0563C1" w:themeColor="hyperlink"/>
      <w:u w:val="single"/>
    </w:rPr>
  </w:style>
  <w:style w:type="character" w:styleId="zmlenmeyenBahsetme">
    <w:name w:val="Unresolved Mention"/>
    <w:basedOn w:val="VarsaylanParagrafYazTipi"/>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834</TotalTime>
  <Pages>8</Pages>
  <Words>2110</Words>
  <Characters>12030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Zuleyha Kol</cp:lastModifiedBy>
  <cp:revision>218</cp:revision>
  <cp:lastPrinted>2018-04-05T14:57:00Z</cp:lastPrinted>
  <dcterms:created xsi:type="dcterms:W3CDTF">2017-11-09T15:27:00Z</dcterms:created>
  <dcterms:modified xsi:type="dcterms:W3CDTF">2018-04-11T08:57:00Z</dcterms:modified>
</cp:coreProperties>
</file>