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E01EF4" w:rsidRPr="00E01EF4" w14:paraId="379992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3442058" w14:textId="77777777" w:rsidR="00816B1C" w:rsidRPr="00E01EF4" w:rsidRDefault="00816B1C" w:rsidP="00816B1C">
            <w:pPr>
              <w:rPr>
                <w:rFonts w:ascii="Arial" w:hAnsi="Arial" w:cs="Arial"/>
                <w:b/>
                <w:sz w:val="20"/>
                <w:szCs w:val="20"/>
                <w:lang w:val="en-GB"/>
              </w:rPr>
            </w:pPr>
            <w:r w:rsidRPr="00E01EF4">
              <w:rPr>
                <w:rFonts w:ascii="Arial" w:eastAsia="Arial" w:hAnsi="Arial" w:cs="Arial"/>
                <w:b/>
                <w:sz w:val="20"/>
                <w:szCs w:val="20"/>
                <w:lang w:bidi="de-DE"/>
              </w:rPr>
              <w:t>Abschnitt 1: Bezeichnung des Stoffs bzw. des Gemischs und des Unternehmens</w:t>
            </w:r>
          </w:p>
        </w:tc>
      </w:tr>
      <w:tr w:rsidR="00E01EF4" w:rsidRPr="00E01EF4" w14:paraId="4D73BE9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78A584" w14:textId="77777777" w:rsidTr="00643875">
              <w:trPr>
                <w:trHeight w:val="278"/>
              </w:trPr>
              <w:tc>
                <w:tcPr>
                  <w:tcW w:w="10564" w:type="dxa"/>
                  <w:shd w:val="clear" w:color="auto" w:fill="BFBFBF" w:themeFill="background1" w:themeFillShade="BF"/>
                  <w:vAlign w:val="center"/>
                </w:tcPr>
                <w:p w14:paraId="19936439"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1.1 Produktidentifikator</w:t>
                  </w:r>
                </w:p>
              </w:tc>
            </w:tr>
          </w:tbl>
          <w:p w14:paraId="1D728562" w14:textId="77777777" w:rsidR="00816B1C" w:rsidRPr="00E01EF4" w:rsidRDefault="00816B1C" w:rsidP="00816B1C">
            <w:pPr>
              <w:rPr>
                <w:rFonts w:ascii="Arial" w:hAnsi="Arial" w:cs="Arial"/>
                <w:lang w:val="en-GB"/>
              </w:rPr>
            </w:pPr>
          </w:p>
        </w:tc>
      </w:tr>
      <w:tr w:rsidR="00E01EF4" w:rsidRPr="00E01EF4" w14:paraId="68573C73" w14:textId="77777777" w:rsidTr="004F7A95">
        <w:trPr>
          <w:trHeight w:val="387"/>
          <w:jc w:val="center"/>
        </w:trPr>
        <w:tc>
          <w:tcPr>
            <w:tcW w:w="3068" w:type="dxa"/>
            <w:gridSpan w:val="2"/>
            <w:tcBorders>
              <w:top w:val="nil"/>
              <w:left w:val="nil"/>
              <w:bottom w:val="nil"/>
              <w:right w:val="nil"/>
            </w:tcBorders>
            <w:vAlign w:val="center"/>
          </w:tcPr>
          <w:p w14:paraId="6C62A2D4" w14:textId="77777777" w:rsidR="00816B1C" w:rsidRPr="00E01EF4" w:rsidRDefault="00816B1C" w:rsidP="00816B1C">
            <w:pPr>
              <w:jc w:val="right"/>
              <w:rPr>
                <w:rFonts w:ascii="Arial" w:hAnsi="Arial" w:cs="Arial"/>
                <w:b/>
                <w:sz w:val="18"/>
                <w:szCs w:val="18"/>
                <w:lang w:val="en-GB"/>
              </w:rPr>
            </w:pPr>
            <w:r w:rsidRPr="00E01EF4">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1F0D9D46" w14:textId="485445EF" w:rsidR="00816B1C" w:rsidRPr="00E01EF4" w:rsidRDefault="00E01EF4" w:rsidP="00816B1C">
            <w:pPr>
              <w:rPr>
                <w:rFonts w:ascii="Arial" w:hAnsi="Arial" w:cs="Arial"/>
                <w:sz w:val="18"/>
                <w:szCs w:val="18"/>
                <w:lang w:val="en-GB"/>
              </w:rPr>
            </w:pPr>
            <w:r w:rsidRPr="00E01EF4">
              <w:rPr>
                <w:rFonts w:ascii="Arial" w:eastAsia="Arial" w:hAnsi="Arial" w:cs="Arial"/>
                <w:sz w:val="18"/>
                <w:szCs w:val="18"/>
                <w:lang w:bidi="de-DE"/>
              </w:rPr>
              <w:t>DRS STRAWBERRY RED RABBIT (0 MG/ML)</w:t>
            </w:r>
          </w:p>
        </w:tc>
      </w:tr>
      <w:tr w:rsidR="00E01EF4" w:rsidRPr="00E01EF4" w14:paraId="3A3667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9835C51" w14:textId="77777777" w:rsidTr="00643875">
              <w:trPr>
                <w:trHeight w:val="278"/>
              </w:trPr>
              <w:tc>
                <w:tcPr>
                  <w:tcW w:w="10564" w:type="dxa"/>
                  <w:shd w:val="clear" w:color="auto" w:fill="BFBFBF" w:themeFill="background1" w:themeFillShade="BF"/>
                  <w:vAlign w:val="center"/>
                </w:tcPr>
                <w:p w14:paraId="75B7068E" w14:textId="77777777" w:rsidR="00816B1C" w:rsidRPr="00E01EF4" w:rsidRDefault="00816B1C" w:rsidP="00816B1C">
                  <w:pPr>
                    <w:rPr>
                      <w:rFonts w:ascii="Arial" w:hAnsi="Arial" w:cs="Arial"/>
                      <w:b/>
                      <w:sz w:val="18"/>
                      <w:szCs w:val="18"/>
                      <w:lang w:val="en-GB"/>
                    </w:rPr>
                  </w:pPr>
                  <w:r w:rsidRPr="00E01EF4">
                    <w:rPr>
                      <w:rFonts w:ascii="Arial" w:eastAsia="Arial" w:hAnsi="Arial" w:cs="Arial"/>
                      <w:b/>
                      <w:sz w:val="18"/>
                      <w:szCs w:val="18"/>
                      <w:lang w:bidi="de-DE"/>
                    </w:rPr>
                    <w:t>1.2 Relevante identifizierte Verwendungen des Stoffs oder Gemisches und Verwendungen, von den abgeraten wird</w:t>
                  </w:r>
                </w:p>
              </w:tc>
            </w:tr>
          </w:tbl>
          <w:p w14:paraId="0F79441B" w14:textId="77777777" w:rsidR="00816B1C" w:rsidRPr="00E01EF4" w:rsidRDefault="00816B1C" w:rsidP="00876DD7">
            <w:pPr>
              <w:rPr>
                <w:rFonts w:ascii="Arial" w:hAnsi="Arial" w:cs="Arial"/>
                <w:lang w:val="en-GB"/>
              </w:rPr>
            </w:pPr>
          </w:p>
        </w:tc>
      </w:tr>
      <w:tr w:rsidR="00E01EF4" w:rsidRPr="00E01EF4" w14:paraId="6EAC5430" w14:textId="77777777" w:rsidTr="004F7A95">
        <w:trPr>
          <w:trHeight w:val="389"/>
          <w:jc w:val="center"/>
        </w:trPr>
        <w:tc>
          <w:tcPr>
            <w:tcW w:w="3068" w:type="dxa"/>
            <w:gridSpan w:val="2"/>
            <w:tcBorders>
              <w:top w:val="nil"/>
              <w:left w:val="nil"/>
              <w:bottom w:val="nil"/>
              <w:right w:val="nil"/>
            </w:tcBorders>
            <w:vAlign w:val="center"/>
          </w:tcPr>
          <w:p w14:paraId="542E3D7F" w14:textId="77777777" w:rsidR="00F04BA0" w:rsidRPr="00E01EF4" w:rsidRDefault="00F04BA0" w:rsidP="00F04BA0">
            <w:pPr>
              <w:jc w:val="right"/>
              <w:rPr>
                <w:rFonts w:ascii="Arial" w:hAnsi="Arial" w:cs="Arial"/>
                <w:b/>
                <w:sz w:val="18"/>
                <w:szCs w:val="18"/>
                <w:lang w:val="en-GB"/>
              </w:rPr>
            </w:pPr>
            <w:r w:rsidRPr="00E01EF4">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0CFA055C" w14:textId="77777777" w:rsidR="00F04BA0" w:rsidRPr="00E01EF4" w:rsidRDefault="00F04BA0" w:rsidP="00F04BA0">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176AF0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C55436D" w14:textId="77777777" w:rsidTr="00643875">
              <w:trPr>
                <w:trHeight w:val="278"/>
              </w:trPr>
              <w:tc>
                <w:tcPr>
                  <w:tcW w:w="10564" w:type="dxa"/>
                  <w:shd w:val="clear" w:color="auto" w:fill="BFBFBF" w:themeFill="background1" w:themeFillShade="BF"/>
                  <w:vAlign w:val="center"/>
                </w:tcPr>
                <w:p w14:paraId="6426B75C"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1.3 Einzelheiten zum Lieferanten, der das Sicherheitsdatenblatt bereitstellt</w:t>
                  </w:r>
                </w:p>
              </w:tc>
            </w:tr>
          </w:tbl>
          <w:p w14:paraId="2E0881DE" w14:textId="77777777" w:rsidR="00F04BA0" w:rsidRPr="00E01EF4" w:rsidRDefault="00F04BA0" w:rsidP="00F04BA0">
            <w:pPr>
              <w:rPr>
                <w:rFonts w:ascii="Arial" w:hAnsi="Arial" w:cs="Arial"/>
                <w:lang w:val="en-GB"/>
              </w:rPr>
            </w:pPr>
          </w:p>
        </w:tc>
      </w:tr>
      <w:tr w:rsidR="00E01EF4" w:rsidRPr="00E01EF4" w14:paraId="7FF10344" w14:textId="77777777" w:rsidTr="004F7A95">
        <w:trPr>
          <w:trHeight w:val="1555"/>
          <w:jc w:val="center"/>
        </w:trPr>
        <w:tc>
          <w:tcPr>
            <w:tcW w:w="3068" w:type="dxa"/>
            <w:gridSpan w:val="2"/>
            <w:tcBorders>
              <w:top w:val="nil"/>
              <w:left w:val="nil"/>
              <w:bottom w:val="nil"/>
              <w:right w:val="nil"/>
            </w:tcBorders>
          </w:tcPr>
          <w:p w14:paraId="7C8F8F7A" w14:textId="77777777" w:rsidR="0050453B" w:rsidRPr="00E01EF4" w:rsidRDefault="0050453B" w:rsidP="006A5C49">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2A803F6C"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Prohibition Vapes Co.</w:t>
            </w:r>
          </w:p>
          <w:p w14:paraId="150DCEB4"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Unit 7 Nepicar Park</w:t>
            </w:r>
          </w:p>
          <w:p w14:paraId="4DBF9945"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Wrotham</w:t>
            </w:r>
          </w:p>
          <w:p w14:paraId="4A67C9A7"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Sevenoaks</w:t>
            </w:r>
          </w:p>
          <w:p w14:paraId="0AAFE07E" w14:textId="77777777" w:rsidR="0040604D"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TN17 3RR</w:t>
            </w:r>
          </w:p>
          <w:p w14:paraId="1843E691" w14:textId="77777777" w:rsidR="0050453B" w:rsidRPr="00E01EF4" w:rsidRDefault="0040604D" w:rsidP="0040604D">
            <w:pPr>
              <w:spacing w:line="276" w:lineRule="auto"/>
              <w:rPr>
                <w:rFonts w:ascii="Arial" w:hAnsi="Arial" w:cs="Arial"/>
                <w:sz w:val="18"/>
                <w:szCs w:val="18"/>
                <w:lang w:val="en-GB"/>
              </w:rPr>
            </w:pPr>
            <w:r w:rsidRPr="00E01EF4">
              <w:rPr>
                <w:rFonts w:ascii="Arial" w:eastAsia="Arial" w:hAnsi="Arial" w:cs="Arial"/>
                <w:sz w:val="18"/>
                <w:szCs w:val="18"/>
                <w:lang w:bidi="de-DE"/>
              </w:rPr>
              <w:t>Vereinigtes Königreich</w:t>
            </w:r>
          </w:p>
        </w:tc>
      </w:tr>
      <w:tr w:rsidR="00E01EF4" w:rsidRPr="00E01EF4" w14:paraId="7C5A437E" w14:textId="77777777" w:rsidTr="004F7A95">
        <w:trPr>
          <w:trHeight w:val="389"/>
          <w:jc w:val="center"/>
        </w:trPr>
        <w:tc>
          <w:tcPr>
            <w:tcW w:w="3068" w:type="dxa"/>
            <w:gridSpan w:val="2"/>
            <w:tcBorders>
              <w:top w:val="nil"/>
              <w:left w:val="nil"/>
              <w:bottom w:val="nil"/>
              <w:right w:val="nil"/>
            </w:tcBorders>
            <w:vAlign w:val="center"/>
          </w:tcPr>
          <w:p w14:paraId="5C17498D"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46D9E30"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+44 1622 851436</w:t>
            </w:r>
          </w:p>
        </w:tc>
      </w:tr>
      <w:tr w:rsidR="00E01EF4" w:rsidRPr="00E01EF4" w14:paraId="3ED55DF8" w14:textId="77777777" w:rsidTr="004F7A95">
        <w:trPr>
          <w:trHeight w:val="389"/>
          <w:jc w:val="center"/>
        </w:trPr>
        <w:tc>
          <w:tcPr>
            <w:tcW w:w="3068" w:type="dxa"/>
            <w:gridSpan w:val="2"/>
            <w:tcBorders>
              <w:top w:val="nil"/>
              <w:left w:val="nil"/>
              <w:bottom w:val="nil"/>
              <w:right w:val="nil"/>
            </w:tcBorders>
            <w:vAlign w:val="center"/>
          </w:tcPr>
          <w:p w14:paraId="2DDC317C" w14:textId="77777777" w:rsidR="0040604D" w:rsidRPr="00E01EF4" w:rsidRDefault="0040604D" w:rsidP="0040604D">
            <w:pPr>
              <w:jc w:val="right"/>
              <w:rPr>
                <w:rFonts w:ascii="Arial" w:hAnsi="Arial" w:cs="Arial"/>
                <w:b/>
                <w:sz w:val="18"/>
                <w:szCs w:val="18"/>
                <w:lang w:val="en-GB"/>
              </w:rPr>
            </w:pPr>
            <w:r w:rsidRPr="00E01EF4">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73632D7F" w14:textId="77777777" w:rsidR="0040604D" w:rsidRPr="00E01EF4" w:rsidRDefault="0040604D" w:rsidP="0040604D">
            <w:pPr>
              <w:rPr>
                <w:rFonts w:ascii="Arial" w:hAnsi="Arial" w:cs="Arial"/>
                <w:sz w:val="18"/>
                <w:szCs w:val="18"/>
                <w:lang w:val="en-GB"/>
              </w:rPr>
            </w:pPr>
            <w:r w:rsidRPr="00E01EF4">
              <w:rPr>
                <w:rFonts w:ascii="Arial" w:eastAsia="Arial" w:hAnsi="Arial" w:cs="Arial"/>
                <w:sz w:val="18"/>
                <w:szCs w:val="18"/>
                <w:lang w:bidi="de-DE"/>
              </w:rPr>
              <w:t>billywebb@prohibitionvapes.co.uk</w:t>
            </w:r>
          </w:p>
        </w:tc>
      </w:tr>
      <w:tr w:rsidR="00E01EF4" w:rsidRPr="00E01EF4" w14:paraId="21658C8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4C957D9" w14:textId="77777777" w:rsidTr="00643875">
              <w:trPr>
                <w:trHeight w:val="278"/>
              </w:trPr>
              <w:tc>
                <w:tcPr>
                  <w:tcW w:w="10564" w:type="dxa"/>
                  <w:shd w:val="clear" w:color="auto" w:fill="BFBFBF" w:themeFill="background1" w:themeFillShade="BF"/>
                  <w:vAlign w:val="center"/>
                </w:tcPr>
                <w:p w14:paraId="1A82BE40" w14:textId="77777777" w:rsidR="000941F0" w:rsidRPr="00E01EF4" w:rsidRDefault="000941F0" w:rsidP="00A43AB3">
                  <w:pPr>
                    <w:rPr>
                      <w:rFonts w:ascii="Arial" w:hAnsi="Arial" w:cs="Arial"/>
                      <w:b/>
                      <w:sz w:val="18"/>
                      <w:szCs w:val="18"/>
                      <w:lang w:val="en-GB"/>
                    </w:rPr>
                  </w:pPr>
                  <w:r w:rsidRPr="00E01EF4">
                    <w:rPr>
                      <w:rFonts w:ascii="Arial" w:eastAsia="Arial" w:hAnsi="Arial" w:cs="Arial"/>
                      <w:b/>
                      <w:sz w:val="18"/>
                      <w:szCs w:val="18"/>
                      <w:lang w:bidi="de-DE"/>
                    </w:rPr>
                    <w:t>1.4 Notrufnummer</w:t>
                  </w:r>
                </w:p>
              </w:tc>
            </w:tr>
          </w:tbl>
          <w:p w14:paraId="5B3BD4F4" w14:textId="77777777" w:rsidR="000941F0" w:rsidRPr="00E01EF4" w:rsidRDefault="000941F0" w:rsidP="00A43AB3">
            <w:pPr>
              <w:rPr>
                <w:rFonts w:ascii="Arial" w:hAnsi="Arial" w:cs="Arial"/>
                <w:lang w:val="en-GB"/>
              </w:rPr>
            </w:pPr>
          </w:p>
        </w:tc>
      </w:tr>
      <w:tr w:rsidR="00E01EF4" w:rsidRPr="00E01EF4" w14:paraId="2A685916" w14:textId="77777777" w:rsidTr="004F7A95">
        <w:trPr>
          <w:trHeight w:val="590"/>
          <w:jc w:val="center"/>
        </w:trPr>
        <w:tc>
          <w:tcPr>
            <w:tcW w:w="3055" w:type="dxa"/>
            <w:tcBorders>
              <w:top w:val="nil"/>
              <w:left w:val="nil"/>
              <w:bottom w:val="nil"/>
              <w:right w:val="nil"/>
            </w:tcBorders>
          </w:tcPr>
          <w:p w14:paraId="4FCCE27F" w14:textId="77777777" w:rsidR="0040604D" w:rsidRPr="00E01EF4" w:rsidRDefault="0040604D" w:rsidP="00ED1A18">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0219F89C"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+44 1622 851436 (GMT: 09:00-17:30 Uhr)</w:t>
            </w:r>
          </w:p>
          <w:p w14:paraId="39631D50" w14:textId="77777777" w:rsidR="0040604D" w:rsidRPr="00E01EF4" w:rsidRDefault="0040604D" w:rsidP="00ED1A18">
            <w:pPr>
              <w:spacing w:line="276" w:lineRule="auto"/>
              <w:rPr>
                <w:rFonts w:ascii="Arial" w:hAnsi="Arial" w:cs="Arial"/>
                <w:sz w:val="18"/>
                <w:szCs w:val="18"/>
                <w:lang w:val="en-GB"/>
              </w:rPr>
            </w:pPr>
            <w:r w:rsidRPr="00E01EF4">
              <w:rPr>
                <w:rFonts w:ascii="Arial" w:eastAsia="Arial" w:hAnsi="Arial" w:cs="Arial"/>
                <w:sz w:val="18"/>
                <w:szCs w:val="18"/>
                <w:lang w:bidi="de-DE"/>
              </w:rPr>
              <w:t>Wählen Sie im Notfall 111 (weniger schlimme Fälle) oder 999 im Vereinigten Königreich.</w:t>
            </w:r>
          </w:p>
        </w:tc>
      </w:tr>
      <w:tr w:rsidR="00E01EF4" w:rsidRPr="00E01EF4" w14:paraId="1159387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2E755E" w14:textId="77777777" w:rsidR="00F04BA0" w:rsidRPr="00E01EF4" w:rsidRDefault="00F04BA0" w:rsidP="00F04BA0">
            <w:pPr>
              <w:rPr>
                <w:rFonts w:ascii="Arial" w:hAnsi="Arial" w:cs="Arial"/>
                <w:b/>
                <w:sz w:val="20"/>
                <w:szCs w:val="20"/>
                <w:lang w:val="en-GB"/>
              </w:rPr>
            </w:pPr>
            <w:r w:rsidRPr="00E01EF4">
              <w:rPr>
                <w:rFonts w:ascii="Arial" w:eastAsia="Arial" w:hAnsi="Arial" w:cs="Arial"/>
                <w:b/>
                <w:sz w:val="20"/>
                <w:szCs w:val="20"/>
                <w:lang w:bidi="de-DE"/>
              </w:rPr>
              <w:t>Abschnitt 2: Mögliche Gefahren</w:t>
            </w:r>
          </w:p>
        </w:tc>
      </w:tr>
      <w:tr w:rsidR="00E01EF4" w:rsidRPr="00E01EF4" w14:paraId="30738C9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FD83953" w14:textId="77777777" w:rsidTr="00643875">
              <w:trPr>
                <w:trHeight w:val="278"/>
              </w:trPr>
              <w:tc>
                <w:tcPr>
                  <w:tcW w:w="10564" w:type="dxa"/>
                  <w:shd w:val="clear" w:color="auto" w:fill="BFBFBF" w:themeFill="background1" w:themeFillShade="BF"/>
                  <w:vAlign w:val="center"/>
                </w:tcPr>
                <w:p w14:paraId="26D90D19"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2.1 Einstufung des Stoffs oder Gemisches</w:t>
                  </w:r>
                </w:p>
              </w:tc>
            </w:tr>
          </w:tbl>
          <w:p w14:paraId="551C0EE0" w14:textId="77777777" w:rsidR="00F04BA0" w:rsidRPr="00E01EF4" w:rsidRDefault="00F04BA0" w:rsidP="00F04BA0">
            <w:pPr>
              <w:rPr>
                <w:rFonts w:ascii="Arial" w:hAnsi="Arial" w:cs="Arial"/>
                <w:lang w:val="en-GB"/>
              </w:rPr>
            </w:pPr>
          </w:p>
        </w:tc>
      </w:tr>
      <w:tr w:rsidR="00E01EF4" w:rsidRPr="00E01EF4" w14:paraId="0F065880" w14:textId="77777777" w:rsidTr="004F7A95">
        <w:trPr>
          <w:trHeight w:val="389"/>
          <w:jc w:val="center"/>
        </w:trPr>
        <w:tc>
          <w:tcPr>
            <w:tcW w:w="3068" w:type="dxa"/>
            <w:gridSpan w:val="2"/>
            <w:tcBorders>
              <w:top w:val="nil"/>
              <w:left w:val="nil"/>
              <w:bottom w:val="nil"/>
              <w:right w:val="nil"/>
            </w:tcBorders>
            <w:vAlign w:val="center"/>
          </w:tcPr>
          <w:p w14:paraId="5BE5D8FE" w14:textId="77777777" w:rsidR="003E10F8" w:rsidRPr="00E01EF4" w:rsidRDefault="003E10F8" w:rsidP="006A5C49">
            <w:pPr>
              <w:jc w:val="right"/>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BC27B71" w14:textId="77777777" w:rsidR="003E10F8" w:rsidRPr="00E01EF4" w:rsidRDefault="00BE30C7" w:rsidP="006A5C49">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741877B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248B2B3" w14:textId="77777777" w:rsidTr="00643875">
              <w:trPr>
                <w:trHeight w:val="278"/>
              </w:trPr>
              <w:tc>
                <w:tcPr>
                  <w:tcW w:w="10564" w:type="dxa"/>
                  <w:shd w:val="clear" w:color="auto" w:fill="BFBFBF" w:themeFill="background1" w:themeFillShade="BF"/>
                  <w:vAlign w:val="center"/>
                </w:tcPr>
                <w:p w14:paraId="017DCDB1" w14:textId="77777777" w:rsidR="00F04BA0" w:rsidRPr="00E01EF4" w:rsidRDefault="00F04BA0" w:rsidP="00F04BA0">
                  <w:pPr>
                    <w:rPr>
                      <w:rFonts w:ascii="Arial" w:hAnsi="Arial" w:cs="Arial"/>
                      <w:b/>
                      <w:sz w:val="18"/>
                      <w:szCs w:val="18"/>
                      <w:lang w:val="en-GB"/>
                    </w:rPr>
                  </w:pPr>
                  <w:r w:rsidRPr="00E01EF4">
                    <w:rPr>
                      <w:rFonts w:ascii="Arial" w:eastAsia="Arial" w:hAnsi="Arial" w:cs="Arial"/>
                      <w:b/>
                      <w:sz w:val="18"/>
                      <w:szCs w:val="18"/>
                      <w:lang w:bidi="de-DE"/>
                    </w:rPr>
                    <w:t>2.2 Kennzeichnungselemente</w:t>
                  </w:r>
                </w:p>
              </w:tc>
            </w:tr>
          </w:tbl>
          <w:p w14:paraId="49FC6E18" w14:textId="77777777" w:rsidR="00F04BA0" w:rsidRPr="00E01EF4" w:rsidRDefault="00F04BA0" w:rsidP="00F04BA0">
            <w:pPr>
              <w:rPr>
                <w:rFonts w:ascii="Arial" w:hAnsi="Arial" w:cs="Arial"/>
                <w:lang w:val="en-GB"/>
              </w:rPr>
            </w:pPr>
          </w:p>
        </w:tc>
      </w:tr>
      <w:tr w:rsidR="00E01EF4" w:rsidRPr="00E01EF4" w14:paraId="286B475B" w14:textId="77777777" w:rsidTr="004F7A95">
        <w:trPr>
          <w:trHeight w:val="389"/>
          <w:jc w:val="center"/>
        </w:trPr>
        <w:tc>
          <w:tcPr>
            <w:tcW w:w="3068" w:type="dxa"/>
            <w:gridSpan w:val="2"/>
            <w:tcBorders>
              <w:top w:val="nil"/>
              <w:left w:val="nil"/>
              <w:bottom w:val="nil"/>
              <w:right w:val="nil"/>
            </w:tcBorders>
            <w:vAlign w:val="center"/>
          </w:tcPr>
          <w:p w14:paraId="69B4AD7F" w14:textId="77777777" w:rsidR="00F04BA0" w:rsidRPr="00E01EF4" w:rsidRDefault="009E5B5E" w:rsidP="00F04BA0">
            <w:pPr>
              <w:jc w:val="right"/>
              <w:rPr>
                <w:rFonts w:ascii="Arial" w:hAnsi="Arial" w:cs="Arial"/>
                <w:b/>
                <w:sz w:val="18"/>
                <w:szCs w:val="18"/>
                <w:lang w:val="en-GB"/>
              </w:rPr>
            </w:pPr>
            <w:r w:rsidRPr="00E01EF4">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5370C610" w14:textId="77777777" w:rsidR="00F04BA0" w:rsidRPr="00E01EF4" w:rsidRDefault="0018041C" w:rsidP="00F04BA0">
            <w:pPr>
              <w:rPr>
                <w:rFonts w:ascii="Arial" w:hAnsi="Arial" w:cs="Arial"/>
                <w:sz w:val="18"/>
                <w:szCs w:val="18"/>
                <w:lang w:val="en-GB"/>
              </w:rPr>
            </w:pPr>
            <w:r w:rsidRPr="00E01EF4">
              <w:rPr>
                <w:rFonts w:ascii="Arial" w:eastAsia="Arial" w:hAnsi="Arial" w:cs="Arial"/>
                <w:sz w:val="18"/>
                <w:szCs w:val="18"/>
                <w:lang w:bidi="de-DE"/>
              </w:rPr>
              <w:t>Laut Verordnung (EG) Nr. 1272/2008 kein gefährliches Gemisch.</w:t>
            </w:r>
          </w:p>
        </w:tc>
      </w:tr>
      <w:tr w:rsidR="00E01EF4" w:rsidRPr="00E01EF4" w14:paraId="5113549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5A0907E" w14:textId="77777777" w:rsidTr="00643875">
              <w:trPr>
                <w:trHeight w:val="278"/>
              </w:trPr>
              <w:tc>
                <w:tcPr>
                  <w:tcW w:w="10564" w:type="dxa"/>
                  <w:shd w:val="clear" w:color="auto" w:fill="BFBFBF" w:themeFill="background1" w:themeFillShade="BF"/>
                  <w:vAlign w:val="center"/>
                </w:tcPr>
                <w:p w14:paraId="369D24FB"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2.3 Sonstige Gefahren</w:t>
                  </w:r>
                </w:p>
              </w:tc>
            </w:tr>
          </w:tbl>
          <w:p w14:paraId="3BD40D69" w14:textId="77777777" w:rsidR="009E5B5E" w:rsidRPr="00E01EF4" w:rsidRDefault="009E5B5E" w:rsidP="009E5B5E">
            <w:pPr>
              <w:rPr>
                <w:rFonts w:ascii="Arial" w:hAnsi="Arial" w:cs="Arial"/>
                <w:lang w:val="en-GB"/>
              </w:rPr>
            </w:pPr>
          </w:p>
        </w:tc>
      </w:tr>
      <w:tr w:rsidR="00E01EF4" w:rsidRPr="00E01EF4" w14:paraId="625225BA" w14:textId="77777777" w:rsidTr="004F7A95">
        <w:trPr>
          <w:trHeight w:val="389"/>
          <w:jc w:val="center"/>
        </w:trPr>
        <w:tc>
          <w:tcPr>
            <w:tcW w:w="3068" w:type="dxa"/>
            <w:gridSpan w:val="2"/>
            <w:tcBorders>
              <w:top w:val="nil"/>
              <w:left w:val="nil"/>
              <w:bottom w:val="nil"/>
              <w:right w:val="nil"/>
            </w:tcBorders>
            <w:vAlign w:val="center"/>
          </w:tcPr>
          <w:p w14:paraId="6DA181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7F2A28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2EE2CA71" w14:textId="77777777" w:rsidTr="004F7A95">
        <w:trPr>
          <w:trHeight w:val="389"/>
          <w:jc w:val="center"/>
        </w:trPr>
        <w:tc>
          <w:tcPr>
            <w:tcW w:w="3068" w:type="dxa"/>
            <w:gridSpan w:val="2"/>
            <w:tcBorders>
              <w:top w:val="nil"/>
              <w:left w:val="nil"/>
              <w:bottom w:val="nil"/>
              <w:right w:val="nil"/>
            </w:tcBorders>
            <w:vAlign w:val="center"/>
          </w:tcPr>
          <w:p w14:paraId="047E471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7B7ABE4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52A763B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D7D154F"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3: Zusammensetzung/Angaben zu Bestandteilen</w:t>
            </w:r>
          </w:p>
        </w:tc>
      </w:tr>
      <w:tr w:rsidR="00E01EF4" w:rsidRPr="00E01EF4" w14:paraId="1DA8D51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2F7A7" w14:textId="77777777" w:rsidTr="00643875">
              <w:trPr>
                <w:trHeight w:val="278"/>
              </w:trPr>
              <w:tc>
                <w:tcPr>
                  <w:tcW w:w="10564" w:type="dxa"/>
                  <w:shd w:val="clear" w:color="auto" w:fill="BFBFBF" w:themeFill="background1" w:themeFillShade="BF"/>
                  <w:vAlign w:val="center"/>
                </w:tcPr>
                <w:p w14:paraId="7AAA6D6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3.2 Gemische</w:t>
                  </w:r>
                </w:p>
              </w:tc>
            </w:tr>
          </w:tbl>
          <w:p w14:paraId="7953C491" w14:textId="77777777" w:rsidR="009E5B5E" w:rsidRPr="00E01EF4" w:rsidRDefault="009E5B5E" w:rsidP="009E5B5E">
            <w:pPr>
              <w:rPr>
                <w:rFonts w:ascii="Arial" w:hAnsi="Arial" w:cs="Arial"/>
                <w:lang w:val="en-GB"/>
              </w:rPr>
            </w:pPr>
          </w:p>
        </w:tc>
      </w:tr>
      <w:tr w:rsidR="00E01EF4" w:rsidRPr="00E01EF4" w14:paraId="4817CE04" w14:textId="77777777" w:rsidTr="004F7A95">
        <w:trPr>
          <w:trHeight w:val="389"/>
          <w:jc w:val="center"/>
        </w:trPr>
        <w:tc>
          <w:tcPr>
            <w:tcW w:w="10849" w:type="dxa"/>
            <w:gridSpan w:val="7"/>
            <w:tcBorders>
              <w:top w:val="nil"/>
              <w:left w:val="nil"/>
              <w:bottom w:val="nil"/>
              <w:right w:val="nil"/>
            </w:tcBorders>
            <w:vAlign w:val="center"/>
          </w:tcPr>
          <w:p w14:paraId="71042BF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 xml:space="preserve">   Nicht gefährliche Bestandteile:</w:t>
            </w:r>
          </w:p>
        </w:tc>
      </w:tr>
      <w:tr w:rsidR="00E01EF4" w:rsidRPr="00E01EF4" w14:paraId="50EEF110"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01EF4" w:rsidRPr="00E01EF4" w14:paraId="09174037" w14:textId="77777777" w:rsidTr="00643875">
              <w:trPr>
                <w:trHeight w:val="287"/>
              </w:trPr>
              <w:tc>
                <w:tcPr>
                  <w:tcW w:w="2625" w:type="dxa"/>
                  <w:vAlign w:val="center"/>
                </w:tcPr>
                <w:p w14:paraId="54475248" w14:textId="77777777" w:rsidR="003B178A" w:rsidRPr="00E01EF4" w:rsidRDefault="003B178A" w:rsidP="00ED1A18">
                  <w:pPr>
                    <w:spacing w:line="276" w:lineRule="auto"/>
                    <w:jc w:val="center"/>
                    <w:rPr>
                      <w:rFonts w:ascii="Arial" w:hAnsi="Arial" w:cs="Arial"/>
                      <w:b/>
                      <w:sz w:val="18"/>
                      <w:szCs w:val="18"/>
                      <w:lang w:val="en-GB"/>
                    </w:rPr>
                  </w:pPr>
                  <w:bookmarkStart w:id="0" w:name="_Hlk501548195"/>
                  <w:r w:rsidRPr="00E01EF4">
                    <w:rPr>
                      <w:rFonts w:ascii="Arial" w:eastAsia="Arial" w:hAnsi="Arial" w:cs="Arial"/>
                      <w:b/>
                      <w:sz w:val="18"/>
                      <w:szCs w:val="18"/>
                      <w:lang w:bidi="de-DE"/>
                    </w:rPr>
                    <w:t>Stoffe</w:t>
                  </w:r>
                </w:p>
              </w:tc>
              <w:tc>
                <w:tcPr>
                  <w:tcW w:w="1260" w:type="dxa"/>
                  <w:vAlign w:val="center"/>
                </w:tcPr>
                <w:p w14:paraId="4F2C84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CAS-Nr.</w:t>
                  </w:r>
                </w:p>
              </w:tc>
              <w:tc>
                <w:tcPr>
                  <w:tcW w:w="1260" w:type="dxa"/>
                  <w:vAlign w:val="center"/>
                </w:tcPr>
                <w:p w14:paraId="79E01AA3"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EG-Nr.</w:t>
                  </w:r>
                </w:p>
              </w:tc>
              <w:tc>
                <w:tcPr>
                  <w:tcW w:w="3988" w:type="dxa"/>
                  <w:vAlign w:val="center"/>
                </w:tcPr>
                <w:p w14:paraId="256ADA6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Einstufung gemäß Verordnung (EG) Nr. 1272/2008 (CLP)</w:t>
                  </w:r>
                </w:p>
              </w:tc>
              <w:tc>
                <w:tcPr>
                  <w:tcW w:w="1129" w:type="dxa"/>
                  <w:vAlign w:val="center"/>
                </w:tcPr>
                <w:p w14:paraId="0F494636" w14:textId="77777777" w:rsidR="003B178A" w:rsidRPr="00E01EF4" w:rsidRDefault="003B178A" w:rsidP="00ED1A18">
                  <w:pPr>
                    <w:spacing w:line="276" w:lineRule="auto"/>
                    <w:jc w:val="center"/>
                    <w:rPr>
                      <w:rFonts w:ascii="Arial" w:hAnsi="Arial" w:cs="Arial"/>
                      <w:b/>
                      <w:sz w:val="18"/>
                      <w:szCs w:val="18"/>
                      <w:lang w:val="en-GB"/>
                    </w:rPr>
                  </w:pPr>
                  <w:r w:rsidRPr="00E01EF4">
                    <w:rPr>
                      <w:rFonts w:ascii="Arial" w:eastAsia="Arial" w:hAnsi="Arial" w:cs="Arial"/>
                      <w:b/>
                      <w:sz w:val="18"/>
                      <w:szCs w:val="18"/>
                      <w:lang w:bidi="de-DE"/>
                    </w:rPr>
                    <w:t>Gehalt (%)</w:t>
                  </w:r>
                </w:p>
              </w:tc>
            </w:tr>
            <w:tr w:rsidR="00E01EF4" w:rsidRPr="00E01EF4" w14:paraId="63A66A43" w14:textId="77777777" w:rsidTr="00643875">
              <w:trPr>
                <w:trHeight w:val="287"/>
              </w:trPr>
              <w:tc>
                <w:tcPr>
                  <w:tcW w:w="2625" w:type="dxa"/>
                </w:tcPr>
                <w:p w14:paraId="5C07331A"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Glycerin</w:t>
                  </w:r>
                </w:p>
              </w:tc>
              <w:tc>
                <w:tcPr>
                  <w:tcW w:w="1260" w:type="dxa"/>
                </w:tcPr>
                <w:p w14:paraId="1B406455"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56-81-5</w:t>
                  </w:r>
                </w:p>
              </w:tc>
              <w:tc>
                <w:tcPr>
                  <w:tcW w:w="1260" w:type="dxa"/>
                </w:tcPr>
                <w:p w14:paraId="1055DC56"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200-280-5</w:t>
                  </w:r>
                </w:p>
              </w:tc>
              <w:tc>
                <w:tcPr>
                  <w:tcW w:w="3988" w:type="dxa"/>
                </w:tcPr>
                <w:p w14:paraId="48F27F59"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1A0C4457"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60-75 %</w:t>
                  </w:r>
                </w:p>
              </w:tc>
            </w:tr>
            <w:tr w:rsidR="00E01EF4" w:rsidRPr="00E01EF4" w14:paraId="0F24F07D" w14:textId="77777777" w:rsidTr="00643875">
              <w:trPr>
                <w:trHeight w:val="287"/>
              </w:trPr>
              <w:tc>
                <w:tcPr>
                  <w:tcW w:w="2625" w:type="dxa"/>
                </w:tcPr>
                <w:p w14:paraId="02477013"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Propylenglykol</w:t>
                  </w:r>
                </w:p>
              </w:tc>
              <w:tc>
                <w:tcPr>
                  <w:tcW w:w="1260" w:type="dxa"/>
                </w:tcPr>
                <w:p w14:paraId="09A33351"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57-55-6</w:t>
                  </w:r>
                </w:p>
              </w:tc>
              <w:tc>
                <w:tcPr>
                  <w:tcW w:w="1260" w:type="dxa"/>
                </w:tcPr>
                <w:p w14:paraId="54F4568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200-338-0</w:t>
                  </w:r>
                </w:p>
              </w:tc>
              <w:tc>
                <w:tcPr>
                  <w:tcW w:w="3988" w:type="dxa"/>
                </w:tcPr>
                <w:p w14:paraId="3CA99C42" w14:textId="77777777" w:rsidR="00D4572B" w:rsidRPr="00E01EF4" w:rsidRDefault="00B57B62" w:rsidP="00D4572B">
                  <w:pPr>
                    <w:spacing w:line="276" w:lineRule="auto"/>
                    <w:rPr>
                      <w:rFonts w:ascii="Arial" w:hAnsi="Arial" w:cs="Arial"/>
                      <w:sz w:val="18"/>
                      <w:szCs w:val="18"/>
                      <w:lang w:val="en-GB"/>
                    </w:rPr>
                  </w:pPr>
                  <w:r w:rsidRPr="00E01EF4">
                    <w:rPr>
                      <w:rFonts w:ascii="Arial" w:eastAsia="Arial" w:hAnsi="Arial" w:cs="Arial"/>
                      <w:sz w:val="18"/>
                      <w:szCs w:val="18"/>
                      <w:lang w:bidi="de-DE"/>
                    </w:rPr>
                    <w:t>Nicht-klassifizierter Stoff gemäß WEL</w:t>
                  </w:r>
                </w:p>
              </w:tc>
              <w:tc>
                <w:tcPr>
                  <w:tcW w:w="1129" w:type="dxa"/>
                </w:tcPr>
                <w:p w14:paraId="51DC653F" w14:textId="77777777" w:rsidR="00D4572B" w:rsidRPr="00E01EF4" w:rsidRDefault="00D4572B" w:rsidP="00D4572B">
                  <w:pPr>
                    <w:spacing w:line="276" w:lineRule="auto"/>
                    <w:rPr>
                      <w:rFonts w:ascii="Arial" w:hAnsi="Arial" w:cs="Arial"/>
                      <w:sz w:val="18"/>
                      <w:szCs w:val="18"/>
                      <w:lang w:val="en-GB"/>
                    </w:rPr>
                  </w:pPr>
                  <w:r w:rsidRPr="00E01EF4">
                    <w:rPr>
                      <w:rFonts w:ascii="Arial" w:eastAsia="Arial" w:hAnsi="Arial" w:cs="Arial"/>
                      <w:sz w:val="18"/>
                      <w:szCs w:val="18"/>
                      <w:lang w:bidi="de-DE"/>
                    </w:rPr>
                    <w:t>25-40 %</w:t>
                  </w:r>
                </w:p>
              </w:tc>
            </w:tr>
            <w:tr w:rsidR="00E01EF4" w:rsidRPr="00E01EF4" w14:paraId="1470263E" w14:textId="77777777" w:rsidTr="00643875">
              <w:trPr>
                <w:trHeight w:val="287"/>
              </w:trPr>
              <w:tc>
                <w:tcPr>
                  <w:tcW w:w="2625" w:type="dxa"/>
                </w:tcPr>
                <w:p w14:paraId="172AB3A5"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2-Isopropyl-N,2,3-trimethylbutyramid</w:t>
                  </w:r>
                </w:p>
              </w:tc>
              <w:tc>
                <w:tcPr>
                  <w:tcW w:w="1260" w:type="dxa"/>
                </w:tcPr>
                <w:p w14:paraId="5C3A7850"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51115-67-4</w:t>
                  </w:r>
                </w:p>
              </w:tc>
              <w:tc>
                <w:tcPr>
                  <w:tcW w:w="1260" w:type="dxa"/>
                </w:tcPr>
                <w:p w14:paraId="4A2677D1"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256-974-4</w:t>
                  </w:r>
                </w:p>
              </w:tc>
              <w:tc>
                <w:tcPr>
                  <w:tcW w:w="3988" w:type="dxa"/>
                </w:tcPr>
                <w:p w14:paraId="40CF7633"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Akute Toxizität Gefahrenkategorie 4: H302</w:t>
                  </w:r>
                </w:p>
              </w:tc>
              <w:tc>
                <w:tcPr>
                  <w:tcW w:w="1129" w:type="dxa"/>
                </w:tcPr>
                <w:p w14:paraId="71F6643B" w14:textId="77777777" w:rsidR="00E01EF4" w:rsidRPr="00E01EF4" w:rsidRDefault="00E01EF4" w:rsidP="00E01EF4">
                  <w:pPr>
                    <w:spacing w:line="276" w:lineRule="auto"/>
                    <w:rPr>
                      <w:rFonts w:ascii="Arial" w:hAnsi="Arial" w:cs="Arial"/>
                      <w:sz w:val="18"/>
                      <w:szCs w:val="18"/>
                      <w:lang w:val="en-GB"/>
                    </w:rPr>
                  </w:pPr>
                  <w:r w:rsidRPr="00E01EF4">
                    <w:rPr>
                      <w:rFonts w:ascii="Arial" w:eastAsia="Arial" w:hAnsi="Arial" w:cs="Arial"/>
                      <w:sz w:val="18"/>
                      <w:szCs w:val="18"/>
                      <w:lang w:bidi="de-DE"/>
                    </w:rPr>
                    <w:t>1-3 %</w:t>
                  </w:r>
                </w:p>
              </w:tc>
            </w:tr>
            <w:tr w:rsidR="00E01EF4" w:rsidRPr="00E01EF4" w14:paraId="76C43CB5" w14:textId="77777777" w:rsidTr="00643875">
              <w:trPr>
                <w:trHeight w:val="287"/>
              </w:trPr>
              <w:tc>
                <w:tcPr>
                  <w:tcW w:w="2625" w:type="dxa"/>
                </w:tcPr>
                <w:p w14:paraId="2D77E746" w14:textId="77777777" w:rsidR="00B57B62" w:rsidRPr="00E01EF4" w:rsidRDefault="00B57B62" w:rsidP="00B57B62">
                  <w:pPr>
                    <w:spacing w:line="276" w:lineRule="auto"/>
                    <w:rPr>
                      <w:rFonts w:ascii="Arial" w:hAnsi="Arial" w:cs="Arial"/>
                      <w:sz w:val="18"/>
                      <w:szCs w:val="18"/>
                    </w:rPr>
                  </w:pPr>
                  <w:r w:rsidRPr="00E01EF4">
                    <w:rPr>
                      <w:rFonts w:ascii="Arial" w:eastAsia="Arial" w:hAnsi="Arial" w:cs="Arial"/>
                      <w:sz w:val="18"/>
                      <w:szCs w:val="18"/>
                      <w:lang w:bidi="de-DE"/>
                    </w:rPr>
                    <w:lastRenderedPageBreak/>
                    <w:t>Andere Aromastoffe</w:t>
                  </w:r>
                </w:p>
              </w:tc>
              <w:tc>
                <w:tcPr>
                  <w:tcW w:w="1260" w:type="dxa"/>
                </w:tcPr>
                <w:p w14:paraId="6BF03E98"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1260" w:type="dxa"/>
                </w:tcPr>
                <w:p w14:paraId="7A9E4912" w14:textId="77777777" w:rsidR="00B57B62" w:rsidRPr="00E01EF4" w:rsidRDefault="00B57B62" w:rsidP="00B57B62">
                  <w:pPr>
                    <w:spacing w:line="276" w:lineRule="auto"/>
                    <w:rPr>
                      <w:rFonts w:ascii="Arial" w:hAnsi="Arial" w:cs="Arial"/>
                      <w:sz w:val="18"/>
                      <w:szCs w:val="18"/>
                      <w:lang w:val="en-GB"/>
                    </w:rPr>
                  </w:pPr>
                  <w:r w:rsidRPr="00E01EF4">
                    <w:rPr>
                      <w:rFonts w:ascii="Arial" w:eastAsia="Arial" w:hAnsi="Arial" w:cs="Arial"/>
                      <w:sz w:val="18"/>
                      <w:szCs w:val="18"/>
                      <w:lang w:bidi="de-DE"/>
                    </w:rPr>
                    <w:t>-</w:t>
                  </w:r>
                </w:p>
              </w:tc>
              <w:tc>
                <w:tcPr>
                  <w:tcW w:w="3988" w:type="dxa"/>
                </w:tcPr>
                <w:p w14:paraId="2566417C" w14:textId="77777777" w:rsidR="00B57B62" w:rsidRPr="00E01EF4" w:rsidRDefault="00BB5A46" w:rsidP="00B57B62">
                  <w:pPr>
                    <w:spacing w:line="276" w:lineRule="auto"/>
                    <w:rPr>
                      <w:rFonts w:ascii="Arial" w:hAnsi="Arial" w:cs="Arial"/>
                      <w:sz w:val="18"/>
                      <w:szCs w:val="18"/>
                    </w:rPr>
                  </w:pPr>
                  <w:r w:rsidRPr="00E01EF4">
                    <w:rPr>
                      <w:rFonts w:ascii="Arial" w:eastAsia="Arial" w:hAnsi="Arial" w:cs="Arial"/>
                      <w:sz w:val="18"/>
                      <w:szCs w:val="18"/>
                      <w:lang w:bidi="de-DE"/>
                    </w:rPr>
                    <w:t>Bei &lt; 1 % nicht gefährlich</w:t>
                  </w:r>
                </w:p>
              </w:tc>
              <w:tc>
                <w:tcPr>
                  <w:tcW w:w="1129" w:type="dxa"/>
                </w:tcPr>
                <w:p w14:paraId="5EEAF4F5" w14:textId="77777777" w:rsidR="00B57B62" w:rsidRPr="00E01EF4" w:rsidRDefault="00E01EF4" w:rsidP="00B57B62">
                  <w:r w:rsidRPr="00E01EF4">
                    <w:rPr>
                      <w:rFonts w:ascii="Arial" w:eastAsia="Arial" w:hAnsi="Arial" w:cs="Arial"/>
                      <w:sz w:val="18"/>
                      <w:szCs w:val="18"/>
                      <w:lang w:bidi="de-DE"/>
                    </w:rPr>
                    <w:t>1-3 %</w:t>
                  </w:r>
                </w:p>
              </w:tc>
            </w:tr>
          </w:tbl>
          <w:p w14:paraId="6159E68F" w14:textId="77777777" w:rsidR="003B178A" w:rsidRPr="00E01EF4" w:rsidRDefault="003B178A" w:rsidP="00ED1A18">
            <w:pPr>
              <w:spacing w:line="276" w:lineRule="auto"/>
              <w:jc w:val="center"/>
              <w:rPr>
                <w:rFonts w:ascii="Arial" w:hAnsi="Arial" w:cs="Arial"/>
                <w:b/>
                <w:sz w:val="18"/>
                <w:szCs w:val="18"/>
                <w:lang w:val="en-GB"/>
              </w:rPr>
            </w:pPr>
          </w:p>
        </w:tc>
      </w:tr>
      <w:bookmarkEnd w:id="0"/>
      <w:tr w:rsidR="00E01EF4" w:rsidRPr="00E01EF4" w14:paraId="75051AA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A2C8F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4: Erste-Hilfe-Maßnahmen</w:t>
            </w:r>
          </w:p>
        </w:tc>
      </w:tr>
      <w:tr w:rsidR="00E01EF4" w:rsidRPr="00E01EF4" w14:paraId="1DDFFB4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4A38DF" w14:textId="77777777" w:rsidTr="00643875">
              <w:trPr>
                <w:trHeight w:val="278"/>
              </w:trPr>
              <w:tc>
                <w:tcPr>
                  <w:tcW w:w="10564" w:type="dxa"/>
                  <w:shd w:val="clear" w:color="auto" w:fill="BFBFBF" w:themeFill="background1" w:themeFillShade="BF"/>
                  <w:vAlign w:val="center"/>
                </w:tcPr>
                <w:p w14:paraId="5FDD426D"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4.1 Beschreibung der Erste-Hilfe-Maßnahmen</w:t>
                  </w:r>
                </w:p>
              </w:tc>
            </w:tr>
          </w:tbl>
          <w:p w14:paraId="2874A4B8" w14:textId="77777777" w:rsidR="009E5B5E" w:rsidRPr="00E01EF4" w:rsidRDefault="009E5B5E" w:rsidP="009E5B5E">
            <w:pPr>
              <w:rPr>
                <w:rFonts w:ascii="Arial" w:hAnsi="Arial" w:cs="Arial"/>
                <w:lang w:val="en-GB"/>
              </w:rPr>
            </w:pPr>
          </w:p>
        </w:tc>
      </w:tr>
      <w:tr w:rsidR="00E01EF4" w:rsidRPr="00E01EF4" w14:paraId="42DC686B" w14:textId="77777777" w:rsidTr="004F7A95">
        <w:trPr>
          <w:trHeight w:val="389"/>
          <w:jc w:val="center"/>
        </w:trPr>
        <w:tc>
          <w:tcPr>
            <w:tcW w:w="3068" w:type="dxa"/>
            <w:gridSpan w:val="2"/>
            <w:tcBorders>
              <w:top w:val="nil"/>
              <w:left w:val="nil"/>
              <w:bottom w:val="nil"/>
              <w:right w:val="nil"/>
            </w:tcBorders>
            <w:vAlign w:val="center"/>
          </w:tcPr>
          <w:p w14:paraId="34B8148F" w14:textId="77777777" w:rsidR="00FE3FCF" w:rsidRPr="00E01EF4" w:rsidRDefault="00FE3FCF" w:rsidP="00B13AD7">
            <w:pPr>
              <w:jc w:val="right"/>
              <w:rPr>
                <w:rFonts w:ascii="Arial" w:hAnsi="Arial" w:cs="Arial"/>
                <w:b/>
                <w:sz w:val="18"/>
                <w:szCs w:val="18"/>
                <w:lang w:val="en-GB"/>
              </w:rPr>
            </w:pPr>
            <w:bookmarkStart w:id="1" w:name="_Hlk500166065"/>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14F98127" w14:textId="77777777" w:rsidR="00FE3FCF" w:rsidRPr="00E01EF4" w:rsidRDefault="00FE3FCF" w:rsidP="00B13AD7">
            <w:pPr>
              <w:rPr>
                <w:rFonts w:ascii="Arial" w:hAnsi="Arial" w:cs="Arial"/>
                <w:sz w:val="18"/>
                <w:szCs w:val="18"/>
                <w:lang w:val="en-GB"/>
              </w:rPr>
            </w:pPr>
            <w:r w:rsidRPr="00E01EF4">
              <w:rPr>
                <w:rFonts w:ascii="Arial" w:eastAsia="Arial" w:hAnsi="Arial" w:cs="Arial"/>
                <w:sz w:val="18"/>
                <w:szCs w:val="18"/>
                <w:lang w:bidi="de-DE"/>
              </w:rPr>
              <w:t>Mund ausspülen. KEIN Erbrechen herbeiführen. Bei Unwohlsein ärztliche Hilfe in Anspruch nehmen.</w:t>
            </w:r>
          </w:p>
        </w:tc>
      </w:tr>
      <w:tr w:rsidR="00E01EF4" w:rsidRPr="00E01EF4" w14:paraId="48563E37" w14:textId="77777777" w:rsidTr="004F7A95">
        <w:trPr>
          <w:trHeight w:val="835"/>
          <w:jc w:val="center"/>
        </w:trPr>
        <w:tc>
          <w:tcPr>
            <w:tcW w:w="3068" w:type="dxa"/>
            <w:gridSpan w:val="2"/>
            <w:tcBorders>
              <w:top w:val="nil"/>
              <w:left w:val="nil"/>
              <w:bottom w:val="nil"/>
              <w:right w:val="nil"/>
            </w:tcBorders>
          </w:tcPr>
          <w:p w14:paraId="1C9EB401" w14:textId="77777777" w:rsidR="00E76246" w:rsidRPr="00E01EF4" w:rsidRDefault="00E76246" w:rsidP="00B13AD7">
            <w:pPr>
              <w:spacing w:before="60" w:line="276" w:lineRule="auto"/>
              <w:jc w:val="right"/>
              <w:rPr>
                <w:rFonts w:ascii="Arial" w:hAnsi="Arial" w:cs="Arial"/>
                <w:b/>
                <w:sz w:val="18"/>
                <w:szCs w:val="18"/>
                <w:lang w:val="en-GB"/>
              </w:rPr>
            </w:pPr>
            <w:bookmarkStart w:id="2" w:name="_Hlk500161539"/>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F6C49C2" w14:textId="77777777" w:rsidR="00E76246" w:rsidRPr="00E01EF4" w:rsidRDefault="00E76246" w:rsidP="00B13AD7">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E01EF4" w:rsidRPr="00E01EF4" w14:paraId="30DA0FE6" w14:textId="77777777" w:rsidTr="004F7A95">
        <w:trPr>
          <w:trHeight w:val="590"/>
          <w:jc w:val="center"/>
        </w:trPr>
        <w:tc>
          <w:tcPr>
            <w:tcW w:w="3068" w:type="dxa"/>
            <w:gridSpan w:val="2"/>
            <w:tcBorders>
              <w:top w:val="nil"/>
              <w:left w:val="nil"/>
              <w:bottom w:val="nil"/>
              <w:right w:val="nil"/>
            </w:tcBorders>
          </w:tcPr>
          <w:p w14:paraId="2F9D9A4D" w14:textId="77777777" w:rsidR="006A5C49" w:rsidRPr="00E01EF4" w:rsidRDefault="006A5C49" w:rsidP="006A5C49">
            <w:pPr>
              <w:spacing w:before="60" w:line="276" w:lineRule="auto"/>
              <w:jc w:val="right"/>
              <w:rPr>
                <w:rFonts w:ascii="Arial" w:hAnsi="Arial" w:cs="Arial"/>
                <w:b/>
                <w:sz w:val="18"/>
                <w:szCs w:val="18"/>
                <w:lang w:val="en-GB"/>
              </w:rPr>
            </w:pPr>
            <w:bookmarkStart w:id="3" w:name="_Hlk500162050"/>
            <w:bookmarkEnd w:id="2"/>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4C35390A" w14:textId="77777777" w:rsidR="006A5C49" w:rsidRPr="00E01EF4" w:rsidRDefault="006A5C49" w:rsidP="006A5C49">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Einige Minuten lang behutsam mit Wasser spülen. Vorhandene Kontaktlinsen nach Möglichkeit entfernen. Weiter spülen.</w:t>
            </w:r>
          </w:p>
        </w:tc>
      </w:tr>
      <w:tr w:rsidR="00E01EF4" w:rsidRPr="00E01EF4" w14:paraId="7E22FFD0" w14:textId="77777777" w:rsidTr="004F7A95">
        <w:trPr>
          <w:trHeight w:val="590"/>
          <w:jc w:val="center"/>
        </w:trPr>
        <w:tc>
          <w:tcPr>
            <w:tcW w:w="3068" w:type="dxa"/>
            <w:gridSpan w:val="2"/>
            <w:tcBorders>
              <w:top w:val="nil"/>
              <w:left w:val="nil"/>
              <w:bottom w:val="nil"/>
              <w:right w:val="nil"/>
            </w:tcBorders>
          </w:tcPr>
          <w:p w14:paraId="38A0A72C" w14:textId="77777777" w:rsidR="009E5B5E" w:rsidRPr="00E01EF4" w:rsidRDefault="009E5B5E" w:rsidP="009E5B5E">
            <w:pPr>
              <w:spacing w:before="60" w:line="276" w:lineRule="auto"/>
              <w:jc w:val="right"/>
              <w:rPr>
                <w:rFonts w:ascii="Arial" w:hAnsi="Arial" w:cs="Arial"/>
                <w:b/>
                <w:sz w:val="18"/>
                <w:szCs w:val="18"/>
                <w:lang w:val="en-GB"/>
              </w:rPr>
            </w:pPr>
            <w:bookmarkStart w:id="4" w:name="_Hlk500164064"/>
            <w:bookmarkEnd w:id="3"/>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063A1ACE"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E01EF4" w:rsidRPr="00E01EF4" w14:paraId="32815D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8B12E66" w14:textId="77777777" w:rsidTr="00643875">
              <w:trPr>
                <w:trHeight w:val="278"/>
              </w:trPr>
              <w:tc>
                <w:tcPr>
                  <w:tcW w:w="10564" w:type="dxa"/>
                  <w:shd w:val="clear" w:color="auto" w:fill="BFBFBF" w:themeFill="background1" w:themeFillShade="BF"/>
                  <w:vAlign w:val="center"/>
                </w:tcPr>
                <w:bookmarkEnd w:id="1"/>
                <w:bookmarkEnd w:id="4"/>
                <w:p w14:paraId="1FBCCA7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4.2 Wichtigste akute und verzögert auftretende Symptome und Wirkungen</w:t>
                  </w:r>
                </w:p>
              </w:tc>
            </w:tr>
          </w:tbl>
          <w:p w14:paraId="304DC4BD" w14:textId="77777777" w:rsidR="009E5B5E" w:rsidRPr="00E01EF4" w:rsidRDefault="009E5B5E" w:rsidP="009E5B5E">
            <w:pPr>
              <w:rPr>
                <w:rFonts w:ascii="Arial" w:hAnsi="Arial" w:cs="Arial"/>
                <w:lang w:val="en-GB"/>
              </w:rPr>
            </w:pPr>
          </w:p>
        </w:tc>
      </w:tr>
      <w:tr w:rsidR="00E01EF4" w:rsidRPr="00E01EF4" w14:paraId="72443664" w14:textId="77777777" w:rsidTr="004F7A95">
        <w:trPr>
          <w:trHeight w:val="389"/>
          <w:jc w:val="center"/>
        </w:trPr>
        <w:tc>
          <w:tcPr>
            <w:tcW w:w="3068" w:type="dxa"/>
            <w:gridSpan w:val="2"/>
            <w:tcBorders>
              <w:top w:val="nil"/>
              <w:left w:val="nil"/>
              <w:bottom w:val="nil"/>
              <w:right w:val="nil"/>
            </w:tcBorders>
            <w:vAlign w:val="center"/>
            <w:hideMark/>
          </w:tcPr>
          <w:p w14:paraId="27F2A51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2B41988" w14:textId="77777777" w:rsidR="00797C94" w:rsidRPr="00E01EF4" w:rsidRDefault="00BB2CDB"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164BCEC0" w14:textId="77777777" w:rsidTr="004F7A95">
        <w:trPr>
          <w:trHeight w:val="389"/>
          <w:jc w:val="center"/>
        </w:trPr>
        <w:tc>
          <w:tcPr>
            <w:tcW w:w="3068" w:type="dxa"/>
            <w:gridSpan w:val="2"/>
            <w:tcBorders>
              <w:top w:val="nil"/>
              <w:left w:val="nil"/>
              <w:bottom w:val="nil"/>
              <w:right w:val="nil"/>
            </w:tcBorders>
            <w:vAlign w:val="center"/>
            <w:hideMark/>
          </w:tcPr>
          <w:p w14:paraId="3DE79F2D"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9D25D22"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6216F0A1" w14:textId="77777777" w:rsidTr="004F7A95">
        <w:trPr>
          <w:trHeight w:val="389"/>
          <w:jc w:val="center"/>
        </w:trPr>
        <w:tc>
          <w:tcPr>
            <w:tcW w:w="3068" w:type="dxa"/>
            <w:gridSpan w:val="2"/>
            <w:tcBorders>
              <w:top w:val="nil"/>
              <w:left w:val="nil"/>
              <w:bottom w:val="nil"/>
              <w:right w:val="nil"/>
            </w:tcBorders>
            <w:vAlign w:val="center"/>
            <w:hideMark/>
          </w:tcPr>
          <w:p w14:paraId="754756B7"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CD6A8CF" w14:textId="77777777" w:rsidR="00797C94" w:rsidRPr="00E01EF4" w:rsidRDefault="001E40CA" w:rsidP="00B13AD7">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3085A8C0" w14:textId="77777777" w:rsidTr="004F7A95">
        <w:trPr>
          <w:trHeight w:val="389"/>
          <w:jc w:val="center"/>
        </w:trPr>
        <w:tc>
          <w:tcPr>
            <w:tcW w:w="3068" w:type="dxa"/>
            <w:gridSpan w:val="2"/>
            <w:tcBorders>
              <w:top w:val="nil"/>
              <w:left w:val="nil"/>
              <w:bottom w:val="nil"/>
              <w:right w:val="nil"/>
            </w:tcBorders>
            <w:vAlign w:val="center"/>
            <w:hideMark/>
          </w:tcPr>
          <w:p w14:paraId="251A2BC1" w14:textId="77777777" w:rsidR="00797C94" w:rsidRPr="00E01EF4" w:rsidRDefault="00797C94" w:rsidP="00B13AD7">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80D47BA" w14:textId="77777777" w:rsidR="00797C94" w:rsidRPr="00E01EF4" w:rsidRDefault="00797C94" w:rsidP="00B13AD7">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659CBFE" w14:textId="77777777" w:rsidTr="004F7A95">
        <w:trPr>
          <w:trHeight w:val="590"/>
          <w:jc w:val="center"/>
        </w:trPr>
        <w:tc>
          <w:tcPr>
            <w:tcW w:w="3068" w:type="dxa"/>
            <w:gridSpan w:val="2"/>
            <w:tcBorders>
              <w:top w:val="nil"/>
              <w:left w:val="nil"/>
              <w:bottom w:val="nil"/>
              <w:right w:val="nil"/>
            </w:tcBorders>
          </w:tcPr>
          <w:p w14:paraId="12A7A319" w14:textId="77777777" w:rsidR="00797C94" w:rsidRPr="00E01EF4" w:rsidRDefault="00797C94" w:rsidP="00B13AD7">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428A549" w14:textId="77777777" w:rsidR="00797C94" w:rsidRPr="00E01EF4" w:rsidRDefault="00797C94" w:rsidP="00797C94">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284F67D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F3AD6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5: Maßnahmen zur Brandbekämpfung</w:t>
            </w:r>
          </w:p>
        </w:tc>
      </w:tr>
      <w:tr w:rsidR="00E01EF4" w:rsidRPr="00E01EF4" w14:paraId="759BB68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F30CB9" w14:textId="77777777" w:rsidTr="00643875">
              <w:trPr>
                <w:trHeight w:val="278"/>
              </w:trPr>
              <w:tc>
                <w:tcPr>
                  <w:tcW w:w="10564" w:type="dxa"/>
                  <w:shd w:val="clear" w:color="auto" w:fill="BFBFBF" w:themeFill="background1" w:themeFillShade="BF"/>
                  <w:vAlign w:val="center"/>
                </w:tcPr>
                <w:p w14:paraId="094F516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5.1 Löschmittel</w:t>
                  </w:r>
                </w:p>
              </w:tc>
            </w:tr>
          </w:tbl>
          <w:p w14:paraId="013BFE69" w14:textId="77777777" w:rsidR="009E5B5E" w:rsidRPr="00E01EF4" w:rsidRDefault="009E5B5E" w:rsidP="009E5B5E">
            <w:pPr>
              <w:rPr>
                <w:rFonts w:ascii="Arial" w:hAnsi="Arial" w:cs="Arial"/>
                <w:lang w:val="en-GB"/>
              </w:rPr>
            </w:pPr>
          </w:p>
        </w:tc>
      </w:tr>
      <w:tr w:rsidR="00E01EF4" w:rsidRPr="00E01EF4" w14:paraId="17776E4D" w14:textId="77777777" w:rsidTr="004F7A95">
        <w:trPr>
          <w:trHeight w:val="590"/>
          <w:jc w:val="center"/>
        </w:trPr>
        <w:tc>
          <w:tcPr>
            <w:tcW w:w="3068" w:type="dxa"/>
            <w:gridSpan w:val="2"/>
            <w:tcBorders>
              <w:top w:val="nil"/>
              <w:left w:val="nil"/>
              <w:bottom w:val="nil"/>
              <w:right w:val="nil"/>
            </w:tcBorders>
          </w:tcPr>
          <w:p w14:paraId="71B5E4E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6A1A8BF0"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Löschen mit Kohlendioxid, Trockenchemikalien oder Löschschaum. Alkoholbeständige Löschschäume (ATC) werden bevorzugt.</w:t>
            </w:r>
          </w:p>
        </w:tc>
      </w:tr>
      <w:tr w:rsidR="00E01EF4" w:rsidRPr="00E01EF4" w14:paraId="6C2356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7EFA933" w14:textId="77777777" w:rsidTr="00643875">
              <w:trPr>
                <w:trHeight w:val="278"/>
              </w:trPr>
              <w:tc>
                <w:tcPr>
                  <w:tcW w:w="10564" w:type="dxa"/>
                  <w:shd w:val="clear" w:color="auto" w:fill="BFBFBF" w:themeFill="background1" w:themeFillShade="BF"/>
                  <w:vAlign w:val="center"/>
                </w:tcPr>
                <w:p w14:paraId="5BCF39F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5.2 Besondere vom Stoff oder Gemisch ausgehende Gefahren</w:t>
                  </w:r>
                </w:p>
              </w:tc>
            </w:tr>
          </w:tbl>
          <w:p w14:paraId="003AD5A9" w14:textId="77777777" w:rsidR="009E5B5E" w:rsidRPr="00E01EF4" w:rsidRDefault="009E5B5E" w:rsidP="009E5B5E">
            <w:pPr>
              <w:rPr>
                <w:rFonts w:ascii="Arial" w:hAnsi="Arial" w:cs="Arial"/>
                <w:lang w:val="en-GB"/>
              </w:rPr>
            </w:pPr>
          </w:p>
        </w:tc>
      </w:tr>
      <w:tr w:rsidR="00E01EF4" w:rsidRPr="00E01EF4" w14:paraId="31D0B316" w14:textId="77777777" w:rsidTr="004F7A95">
        <w:trPr>
          <w:trHeight w:val="389"/>
          <w:jc w:val="center"/>
        </w:trPr>
        <w:tc>
          <w:tcPr>
            <w:tcW w:w="3068" w:type="dxa"/>
            <w:gridSpan w:val="2"/>
            <w:tcBorders>
              <w:top w:val="nil"/>
              <w:left w:val="nil"/>
              <w:bottom w:val="nil"/>
              <w:right w:val="nil"/>
            </w:tcBorders>
            <w:vAlign w:val="center"/>
          </w:tcPr>
          <w:p w14:paraId="22B9C5B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4BE1D5B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12E2FB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F8C6718" w14:textId="77777777" w:rsidTr="00643875">
              <w:trPr>
                <w:trHeight w:val="278"/>
              </w:trPr>
              <w:tc>
                <w:tcPr>
                  <w:tcW w:w="10564" w:type="dxa"/>
                  <w:shd w:val="clear" w:color="auto" w:fill="BFBFBF" w:themeFill="background1" w:themeFillShade="BF"/>
                  <w:vAlign w:val="center"/>
                </w:tcPr>
                <w:p w14:paraId="2E73122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5.3 Hinweise für die Brandbekämpfung</w:t>
                  </w:r>
                </w:p>
              </w:tc>
            </w:tr>
          </w:tbl>
          <w:p w14:paraId="185BC00A" w14:textId="77777777" w:rsidR="009E5B5E" w:rsidRPr="00E01EF4" w:rsidRDefault="009E5B5E" w:rsidP="009E5B5E">
            <w:pPr>
              <w:rPr>
                <w:rFonts w:ascii="Arial" w:hAnsi="Arial" w:cs="Arial"/>
                <w:lang w:val="en-GB"/>
              </w:rPr>
            </w:pPr>
          </w:p>
        </w:tc>
      </w:tr>
      <w:tr w:rsidR="00E01EF4" w:rsidRPr="00E01EF4" w14:paraId="274D4210" w14:textId="77777777" w:rsidTr="004F7A95">
        <w:trPr>
          <w:trHeight w:val="590"/>
          <w:jc w:val="center"/>
        </w:trPr>
        <w:tc>
          <w:tcPr>
            <w:tcW w:w="3068" w:type="dxa"/>
            <w:gridSpan w:val="2"/>
            <w:tcBorders>
              <w:top w:val="nil"/>
              <w:left w:val="nil"/>
              <w:bottom w:val="nil"/>
              <w:right w:val="nil"/>
            </w:tcBorders>
          </w:tcPr>
          <w:p w14:paraId="28DA1C3B"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279D781"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E01EF4" w:rsidRPr="00E01EF4" w14:paraId="522B1E5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9EC1D4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6: Maßnahmen bei unbeabsichtigter Freisetzung</w:t>
            </w:r>
          </w:p>
        </w:tc>
      </w:tr>
      <w:tr w:rsidR="00E01EF4" w:rsidRPr="00E01EF4" w14:paraId="7E80EB1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B7F1704" w14:textId="77777777" w:rsidTr="00643875">
              <w:trPr>
                <w:trHeight w:val="278"/>
              </w:trPr>
              <w:tc>
                <w:tcPr>
                  <w:tcW w:w="10564" w:type="dxa"/>
                  <w:shd w:val="clear" w:color="auto" w:fill="BFBFBF" w:themeFill="background1" w:themeFillShade="BF"/>
                  <w:vAlign w:val="center"/>
                </w:tcPr>
                <w:p w14:paraId="5B38576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6.1 Personenbezogene Vorsichtsmaßnahmen, Schutzausrüstungen und in Notfällen anzuwendende Verfahren</w:t>
                  </w:r>
                </w:p>
              </w:tc>
            </w:tr>
          </w:tbl>
          <w:p w14:paraId="75A2B82F" w14:textId="77777777" w:rsidR="009E5B5E" w:rsidRPr="00E01EF4" w:rsidRDefault="009E5B5E" w:rsidP="009E5B5E">
            <w:pPr>
              <w:rPr>
                <w:rFonts w:ascii="Arial" w:hAnsi="Arial" w:cs="Arial"/>
                <w:lang w:val="en-GB"/>
              </w:rPr>
            </w:pPr>
          </w:p>
        </w:tc>
      </w:tr>
      <w:tr w:rsidR="00E01EF4" w:rsidRPr="00E01EF4" w14:paraId="1A49A522" w14:textId="77777777" w:rsidTr="004F7A95">
        <w:trPr>
          <w:trHeight w:val="590"/>
          <w:jc w:val="center"/>
        </w:trPr>
        <w:tc>
          <w:tcPr>
            <w:tcW w:w="3068" w:type="dxa"/>
            <w:gridSpan w:val="2"/>
            <w:tcBorders>
              <w:top w:val="nil"/>
              <w:left w:val="nil"/>
              <w:bottom w:val="nil"/>
              <w:right w:val="nil"/>
            </w:tcBorders>
          </w:tcPr>
          <w:p w14:paraId="32C6DF17"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12694F33"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Maßnahmen dürfen nur mit der entsprechenden Schutzkleidung ergriffen werden – siehe Abschnitt 8.</w:t>
            </w:r>
          </w:p>
          <w:p w14:paraId="6D1002D5" w14:textId="77777777" w:rsidR="009E5B5E" w:rsidRPr="00E01EF4" w:rsidRDefault="009E5B5E" w:rsidP="009E5B5E">
            <w:pPr>
              <w:spacing w:line="276" w:lineRule="auto"/>
              <w:ind w:right="105"/>
              <w:rPr>
                <w:rFonts w:ascii="Arial" w:hAnsi="Arial" w:cs="Arial"/>
                <w:sz w:val="18"/>
                <w:szCs w:val="18"/>
                <w:lang w:val="en-GB"/>
              </w:rPr>
            </w:pPr>
            <w:r w:rsidRPr="00E01EF4">
              <w:rPr>
                <w:rFonts w:ascii="Arial" w:eastAsia="Arial" w:hAnsi="Arial" w:cs="Arial"/>
                <w:sz w:val="18"/>
                <w:szCs w:val="18"/>
                <w:lang w:bidi="de-DE"/>
              </w:rPr>
              <w:t>Um Auslaufen zu verhindern, undichte Behälter so stellen, dass das Leck oben ist.</w:t>
            </w:r>
          </w:p>
        </w:tc>
      </w:tr>
      <w:tr w:rsidR="00E01EF4" w:rsidRPr="00E01EF4" w14:paraId="08BAB45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66DF464" w14:textId="77777777" w:rsidTr="00643875">
              <w:trPr>
                <w:trHeight w:val="278"/>
              </w:trPr>
              <w:tc>
                <w:tcPr>
                  <w:tcW w:w="10564" w:type="dxa"/>
                  <w:shd w:val="clear" w:color="auto" w:fill="BFBFBF" w:themeFill="background1" w:themeFillShade="BF"/>
                  <w:vAlign w:val="center"/>
                </w:tcPr>
                <w:p w14:paraId="1650D7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6.2 Umweltschutzmaßnahmen</w:t>
                  </w:r>
                </w:p>
              </w:tc>
            </w:tr>
          </w:tbl>
          <w:p w14:paraId="3345682F" w14:textId="77777777" w:rsidR="009E5B5E" w:rsidRPr="00E01EF4" w:rsidRDefault="009E5B5E" w:rsidP="009E5B5E">
            <w:pPr>
              <w:rPr>
                <w:rFonts w:ascii="Arial" w:hAnsi="Arial" w:cs="Arial"/>
                <w:lang w:val="en-GB"/>
              </w:rPr>
            </w:pPr>
          </w:p>
        </w:tc>
      </w:tr>
      <w:tr w:rsidR="00E01EF4" w:rsidRPr="00E01EF4" w14:paraId="1C4A703F" w14:textId="77777777" w:rsidTr="004F7A95">
        <w:trPr>
          <w:trHeight w:val="389"/>
          <w:jc w:val="center"/>
        </w:trPr>
        <w:tc>
          <w:tcPr>
            <w:tcW w:w="3068" w:type="dxa"/>
            <w:gridSpan w:val="2"/>
            <w:tcBorders>
              <w:top w:val="nil"/>
              <w:left w:val="nil"/>
              <w:bottom w:val="nil"/>
              <w:right w:val="nil"/>
            </w:tcBorders>
            <w:vAlign w:val="center"/>
          </w:tcPr>
          <w:p w14:paraId="7DA4F1D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3BE005C7"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22AF51F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9C1C15F" w14:textId="77777777" w:rsidTr="00643875">
              <w:trPr>
                <w:trHeight w:val="278"/>
              </w:trPr>
              <w:tc>
                <w:tcPr>
                  <w:tcW w:w="10564" w:type="dxa"/>
                  <w:shd w:val="clear" w:color="auto" w:fill="BFBFBF" w:themeFill="background1" w:themeFillShade="BF"/>
                  <w:vAlign w:val="center"/>
                </w:tcPr>
                <w:p w14:paraId="6EC0E94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6.3 Methoden und Material für Rückhaltung und Reinigung</w:t>
                  </w:r>
                </w:p>
              </w:tc>
            </w:tr>
          </w:tbl>
          <w:p w14:paraId="19245A77" w14:textId="77777777" w:rsidR="009E5B5E" w:rsidRPr="00E01EF4" w:rsidRDefault="009E5B5E" w:rsidP="009E5B5E">
            <w:pPr>
              <w:rPr>
                <w:rFonts w:ascii="Arial" w:hAnsi="Arial" w:cs="Arial"/>
                <w:lang w:val="en-GB"/>
              </w:rPr>
            </w:pPr>
          </w:p>
        </w:tc>
      </w:tr>
      <w:tr w:rsidR="00E01EF4" w:rsidRPr="00E01EF4" w14:paraId="470EE7FE" w14:textId="77777777" w:rsidTr="004F7A95">
        <w:trPr>
          <w:trHeight w:val="590"/>
          <w:jc w:val="center"/>
        </w:trPr>
        <w:tc>
          <w:tcPr>
            <w:tcW w:w="3068" w:type="dxa"/>
            <w:gridSpan w:val="2"/>
            <w:tcBorders>
              <w:top w:val="nil"/>
              <w:left w:val="nil"/>
              <w:bottom w:val="nil"/>
              <w:right w:val="nil"/>
            </w:tcBorders>
          </w:tcPr>
          <w:p w14:paraId="3AE71B5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F108018" w14:textId="77777777" w:rsidR="009E5B5E" w:rsidRPr="00E01EF4" w:rsidRDefault="00BE30C7"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Zur Entsorgung in geeignete und verschlossene Behälter geben. Siehe Abschnitt 13 für das geeignete Entsorgungsverfahren.</w:t>
            </w:r>
          </w:p>
        </w:tc>
      </w:tr>
      <w:tr w:rsidR="00E01EF4" w:rsidRPr="00E01EF4" w14:paraId="01E93F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08D3F92" w14:textId="77777777" w:rsidTr="00643875">
              <w:trPr>
                <w:trHeight w:val="278"/>
              </w:trPr>
              <w:tc>
                <w:tcPr>
                  <w:tcW w:w="10564" w:type="dxa"/>
                  <w:shd w:val="clear" w:color="auto" w:fill="BFBFBF" w:themeFill="background1" w:themeFillShade="BF"/>
                  <w:vAlign w:val="center"/>
                </w:tcPr>
                <w:p w14:paraId="21E6DB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6.4 Verweis auf andere Abschnitte</w:t>
                  </w:r>
                </w:p>
              </w:tc>
            </w:tr>
          </w:tbl>
          <w:p w14:paraId="35CC83CE" w14:textId="77777777" w:rsidR="009E5B5E" w:rsidRPr="00E01EF4" w:rsidRDefault="009E5B5E" w:rsidP="009E5B5E">
            <w:pPr>
              <w:rPr>
                <w:rFonts w:ascii="Arial" w:hAnsi="Arial" w:cs="Arial"/>
                <w:lang w:val="en-GB"/>
              </w:rPr>
            </w:pPr>
          </w:p>
        </w:tc>
      </w:tr>
      <w:tr w:rsidR="00E01EF4" w:rsidRPr="00E01EF4" w14:paraId="21E20D0F" w14:textId="77777777" w:rsidTr="004F7A95">
        <w:trPr>
          <w:trHeight w:val="389"/>
          <w:jc w:val="center"/>
        </w:trPr>
        <w:tc>
          <w:tcPr>
            <w:tcW w:w="3068" w:type="dxa"/>
            <w:gridSpan w:val="2"/>
            <w:tcBorders>
              <w:top w:val="nil"/>
              <w:left w:val="nil"/>
              <w:bottom w:val="nil"/>
              <w:right w:val="nil"/>
            </w:tcBorders>
            <w:vAlign w:val="center"/>
          </w:tcPr>
          <w:p w14:paraId="6C32AD95"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F3A126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Siehe Abschnitt 8 und 13.</w:t>
            </w:r>
          </w:p>
        </w:tc>
      </w:tr>
      <w:tr w:rsidR="00E01EF4" w:rsidRPr="00E01EF4" w14:paraId="5B7F53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1BBF1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7: Handhabung und Lagerung</w:t>
            </w:r>
          </w:p>
        </w:tc>
      </w:tr>
      <w:tr w:rsidR="00E01EF4" w:rsidRPr="00E01EF4" w14:paraId="562DB3D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B5B2E0" w14:textId="77777777" w:rsidTr="00643875">
              <w:trPr>
                <w:trHeight w:val="278"/>
              </w:trPr>
              <w:tc>
                <w:tcPr>
                  <w:tcW w:w="10564" w:type="dxa"/>
                  <w:shd w:val="clear" w:color="auto" w:fill="BFBFBF" w:themeFill="background1" w:themeFillShade="BF"/>
                  <w:vAlign w:val="center"/>
                </w:tcPr>
                <w:p w14:paraId="3EB9671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7.1 Schutzmaßnahmen zur sicheren Handhabung</w:t>
                  </w:r>
                </w:p>
              </w:tc>
            </w:tr>
          </w:tbl>
          <w:p w14:paraId="7A9C386D" w14:textId="77777777" w:rsidR="009E5B5E" w:rsidRPr="00E01EF4" w:rsidRDefault="009E5B5E" w:rsidP="009E5B5E">
            <w:pPr>
              <w:rPr>
                <w:rFonts w:ascii="Arial" w:hAnsi="Arial" w:cs="Arial"/>
                <w:lang w:val="en-GB"/>
              </w:rPr>
            </w:pPr>
          </w:p>
        </w:tc>
      </w:tr>
      <w:tr w:rsidR="00E01EF4" w:rsidRPr="00E01EF4" w14:paraId="1BF62908" w14:textId="77777777" w:rsidTr="004F7A95">
        <w:trPr>
          <w:trHeight w:val="389"/>
          <w:jc w:val="center"/>
        </w:trPr>
        <w:tc>
          <w:tcPr>
            <w:tcW w:w="3068" w:type="dxa"/>
            <w:gridSpan w:val="2"/>
            <w:tcBorders>
              <w:top w:val="nil"/>
              <w:left w:val="nil"/>
              <w:bottom w:val="nil"/>
              <w:right w:val="nil"/>
            </w:tcBorders>
            <w:vAlign w:val="center"/>
          </w:tcPr>
          <w:p w14:paraId="325A38A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4A3CDCF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ausreichende Lüftung sorgen. Direkten Kontakt mit dem Stoff vermeiden.</w:t>
            </w:r>
          </w:p>
        </w:tc>
      </w:tr>
      <w:tr w:rsidR="00E01EF4" w:rsidRPr="00E01EF4" w14:paraId="7FC768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7F99336" w14:textId="77777777" w:rsidTr="00643875">
              <w:trPr>
                <w:trHeight w:val="278"/>
              </w:trPr>
              <w:tc>
                <w:tcPr>
                  <w:tcW w:w="10564" w:type="dxa"/>
                  <w:shd w:val="clear" w:color="auto" w:fill="BFBFBF" w:themeFill="background1" w:themeFillShade="BF"/>
                  <w:vAlign w:val="center"/>
                </w:tcPr>
                <w:p w14:paraId="4D90D2F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7.2 Bedingungen zur sicheren Lagerung unter Berücksichtigung von Unverträglichkeiten</w:t>
                  </w:r>
                </w:p>
              </w:tc>
            </w:tr>
          </w:tbl>
          <w:p w14:paraId="4C915DC7" w14:textId="77777777" w:rsidR="009E5B5E" w:rsidRPr="00E01EF4" w:rsidRDefault="009E5B5E" w:rsidP="009E5B5E">
            <w:pPr>
              <w:rPr>
                <w:rFonts w:ascii="Arial" w:hAnsi="Arial" w:cs="Arial"/>
                <w:lang w:val="en-GB"/>
              </w:rPr>
            </w:pPr>
          </w:p>
        </w:tc>
      </w:tr>
      <w:tr w:rsidR="00E01EF4" w:rsidRPr="00E01EF4" w14:paraId="3550546B" w14:textId="77777777" w:rsidTr="004F7A95">
        <w:trPr>
          <w:trHeight w:val="590"/>
          <w:jc w:val="center"/>
        </w:trPr>
        <w:tc>
          <w:tcPr>
            <w:tcW w:w="3068" w:type="dxa"/>
            <w:gridSpan w:val="2"/>
            <w:tcBorders>
              <w:top w:val="nil"/>
              <w:left w:val="nil"/>
              <w:bottom w:val="nil"/>
              <w:right w:val="nil"/>
            </w:tcBorders>
          </w:tcPr>
          <w:p w14:paraId="2013BFF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30B89C48" w14:textId="77777777" w:rsidR="009E5B5E" w:rsidRPr="00E01EF4" w:rsidRDefault="009E5B5E" w:rsidP="009E5B5E">
            <w:pPr>
              <w:spacing w:line="276" w:lineRule="auto"/>
              <w:ind w:right="195"/>
              <w:rPr>
                <w:rFonts w:ascii="Arial" w:hAnsi="Arial" w:cs="Arial"/>
                <w:sz w:val="18"/>
                <w:szCs w:val="18"/>
                <w:lang w:val="en-GB"/>
              </w:rPr>
            </w:pPr>
            <w:r w:rsidRPr="00E01EF4">
              <w:rPr>
                <w:rFonts w:ascii="Arial" w:eastAsia="Arial" w:hAnsi="Arial" w:cs="Arial"/>
                <w:sz w:val="18"/>
                <w:szCs w:val="18"/>
                <w:lang w:bidi="de-DE"/>
              </w:rPr>
              <w:t>An einem kühlen, gut belüfteten Ort lagern. Behälter dicht geschlossen halten. Vor direkter Sonneneinstrahlung schützen.</w:t>
            </w:r>
          </w:p>
        </w:tc>
      </w:tr>
      <w:tr w:rsidR="00E01EF4" w:rsidRPr="00E01EF4" w14:paraId="45017F8B" w14:textId="77777777" w:rsidTr="004F7A95">
        <w:trPr>
          <w:trHeight w:val="389"/>
          <w:jc w:val="center"/>
        </w:trPr>
        <w:tc>
          <w:tcPr>
            <w:tcW w:w="3068" w:type="dxa"/>
            <w:gridSpan w:val="2"/>
            <w:tcBorders>
              <w:top w:val="nil"/>
              <w:left w:val="nil"/>
              <w:bottom w:val="nil"/>
              <w:right w:val="nil"/>
            </w:tcBorders>
            <w:vAlign w:val="center"/>
          </w:tcPr>
          <w:p w14:paraId="65C353AD"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16E06A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255348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158B390" w14:textId="77777777" w:rsidTr="00643875">
              <w:trPr>
                <w:trHeight w:val="278"/>
              </w:trPr>
              <w:tc>
                <w:tcPr>
                  <w:tcW w:w="10564" w:type="dxa"/>
                  <w:shd w:val="clear" w:color="auto" w:fill="BFBFBF" w:themeFill="background1" w:themeFillShade="BF"/>
                  <w:vAlign w:val="center"/>
                </w:tcPr>
                <w:p w14:paraId="6586D9A6"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7.3 Spezifische Endanwendung(en)</w:t>
                  </w:r>
                </w:p>
              </w:tc>
            </w:tr>
          </w:tbl>
          <w:p w14:paraId="42ED5143" w14:textId="77777777" w:rsidR="009E5B5E" w:rsidRPr="00E01EF4" w:rsidRDefault="009E5B5E" w:rsidP="009E5B5E">
            <w:pPr>
              <w:rPr>
                <w:rFonts w:ascii="Arial" w:hAnsi="Arial" w:cs="Arial"/>
                <w:lang w:val="en-GB"/>
              </w:rPr>
            </w:pPr>
          </w:p>
        </w:tc>
      </w:tr>
      <w:tr w:rsidR="00E01EF4" w:rsidRPr="00E01EF4" w14:paraId="2FD5F410" w14:textId="77777777" w:rsidTr="004F7A95">
        <w:trPr>
          <w:trHeight w:val="389"/>
          <w:jc w:val="center"/>
        </w:trPr>
        <w:tc>
          <w:tcPr>
            <w:tcW w:w="3068" w:type="dxa"/>
            <w:gridSpan w:val="2"/>
            <w:tcBorders>
              <w:top w:val="nil"/>
              <w:left w:val="nil"/>
              <w:bottom w:val="nil"/>
              <w:right w:val="nil"/>
            </w:tcBorders>
            <w:vAlign w:val="center"/>
          </w:tcPr>
          <w:p w14:paraId="071C3D5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6169B873" w14:textId="77777777" w:rsidR="009E5B5E" w:rsidRPr="00E01EF4" w:rsidRDefault="00182A20" w:rsidP="009E5B5E">
            <w:pPr>
              <w:rPr>
                <w:rFonts w:ascii="Arial" w:hAnsi="Arial" w:cs="Arial"/>
                <w:sz w:val="18"/>
                <w:szCs w:val="18"/>
                <w:lang w:val="en-GB"/>
              </w:rPr>
            </w:pPr>
            <w:r w:rsidRPr="00E01EF4">
              <w:rPr>
                <w:rFonts w:ascii="Arial" w:eastAsia="Arial" w:hAnsi="Arial" w:cs="Arial"/>
                <w:sz w:val="18"/>
                <w:szCs w:val="18"/>
                <w:lang w:bidi="de-DE"/>
              </w:rPr>
              <w:t>Nur zur Verwendung in E-Zigaretten.</w:t>
            </w:r>
          </w:p>
        </w:tc>
      </w:tr>
      <w:tr w:rsidR="00E01EF4" w:rsidRPr="00E01EF4" w14:paraId="3FC3568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E00CCF3"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 xml:space="preserve">Abschnitt 8: Überwachung der Exposition/Persönliche Schutzausrüstung </w:t>
            </w:r>
          </w:p>
        </w:tc>
      </w:tr>
      <w:tr w:rsidR="00E01EF4" w:rsidRPr="00E01EF4" w14:paraId="5CD629F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D5E386C" w14:textId="77777777" w:rsidTr="00643875">
              <w:trPr>
                <w:trHeight w:val="278"/>
              </w:trPr>
              <w:tc>
                <w:tcPr>
                  <w:tcW w:w="10564" w:type="dxa"/>
                  <w:shd w:val="clear" w:color="auto" w:fill="BFBFBF" w:themeFill="background1" w:themeFillShade="BF"/>
                  <w:vAlign w:val="center"/>
                </w:tcPr>
                <w:p w14:paraId="43DB4120"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8.1 Überwachungsparameter</w:t>
                  </w:r>
                </w:p>
              </w:tc>
            </w:tr>
          </w:tbl>
          <w:p w14:paraId="32A7723C" w14:textId="77777777" w:rsidR="009E5B5E" w:rsidRPr="00E01EF4" w:rsidRDefault="009E5B5E" w:rsidP="009E5B5E">
            <w:pPr>
              <w:rPr>
                <w:rFonts w:ascii="Arial" w:hAnsi="Arial" w:cs="Arial"/>
                <w:lang w:val="en-GB"/>
              </w:rPr>
            </w:pPr>
          </w:p>
        </w:tc>
      </w:tr>
      <w:tr w:rsidR="00E01EF4" w:rsidRPr="00E01EF4" w14:paraId="7135B767" w14:textId="77777777" w:rsidTr="004F7A95">
        <w:trPr>
          <w:trHeight w:val="389"/>
          <w:jc w:val="center"/>
        </w:trPr>
        <w:tc>
          <w:tcPr>
            <w:tcW w:w="10849" w:type="dxa"/>
            <w:gridSpan w:val="7"/>
            <w:tcBorders>
              <w:top w:val="nil"/>
              <w:left w:val="nil"/>
              <w:bottom w:val="nil"/>
              <w:right w:val="nil"/>
            </w:tcBorders>
            <w:vAlign w:val="bottom"/>
          </w:tcPr>
          <w:p w14:paraId="1F1484C2" w14:textId="77777777" w:rsidR="00853287" w:rsidRPr="00E01EF4" w:rsidRDefault="00853287" w:rsidP="006A5C49">
            <w:pPr>
              <w:rPr>
                <w:rFonts w:ascii="Arial" w:hAnsi="Arial" w:cs="Arial"/>
                <w:b/>
                <w:sz w:val="18"/>
                <w:szCs w:val="18"/>
                <w:lang w:val="en-GB"/>
              </w:rPr>
            </w:pPr>
            <w:bookmarkStart w:id="5" w:name="_Hlk510705291"/>
            <w:bookmarkStart w:id="6" w:name="_Hlk499022996"/>
            <w:r w:rsidRPr="00E01EF4">
              <w:rPr>
                <w:rFonts w:ascii="Arial" w:eastAsia="Arial" w:hAnsi="Arial" w:cs="Arial"/>
                <w:b/>
                <w:sz w:val="18"/>
                <w:szCs w:val="18"/>
                <w:lang w:bidi="de-DE"/>
              </w:rPr>
              <w:t xml:space="preserve">   GLYCERIN</w:t>
            </w:r>
          </w:p>
        </w:tc>
      </w:tr>
      <w:tr w:rsidR="00E01EF4" w:rsidRPr="00E01EF4" w14:paraId="6E0800FA"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4979D679" w14:textId="77777777" w:rsidTr="00ED1A18">
              <w:trPr>
                <w:trHeight w:val="287"/>
              </w:trPr>
              <w:tc>
                <w:tcPr>
                  <w:tcW w:w="5903" w:type="dxa"/>
                  <w:gridSpan w:val="3"/>
                  <w:tcBorders>
                    <w:top w:val="nil"/>
                    <w:left w:val="nil"/>
                    <w:bottom w:val="single" w:sz="4" w:space="0" w:color="auto"/>
                    <w:right w:val="nil"/>
                  </w:tcBorders>
                  <w:vAlign w:val="center"/>
                </w:tcPr>
                <w:p w14:paraId="34C9DBB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EFEA12B"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610DD8A7" w14:textId="77777777" w:rsidTr="00ED1A18">
              <w:trPr>
                <w:trHeight w:val="287"/>
              </w:trPr>
              <w:tc>
                <w:tcPr>
                  <w:tcW w:w="1546" w:type="dxa"/>
                  <w:tcBorders>
                    <w:top w:val="single" w:sz="4" w:space="0" w:color="auto"/>
                  </w:tcBorders>
                  <w:vAlign w:val="center"/>
                </w:tcPr>
                <w:p w14:paraId="6225B05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tcBorders>
                  <w:vAlign w:val="center"/>
                </w:tcPr>
                <w:p w14:paraId="5AEB691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42AEBD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DA5C309"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B3811C0"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697F2C43" w14:textId="77777777" w:rsidTr="00ED1A18">
              <w:trPr>
                <w:trHeight w:val="287"/>
              </w:trPr>
              <w:tc>
                <w:tcPr>
                  <w:tcW w:w="1546" w:type="dxa"/>
                  <w:tcBorders>
                    <w:top w:val="single" w:sz="4" w:space="0" w:color="auto"/>
                  </w:tcBorders>
                </w:tcPr>
                <w:p w14:paraId="6B3D59B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tcBorders>
                </w:tcPr>
                <w:p w14:paraId="2BA742D5" w14:textId="77777777" w:rsidR="004F7A95" w:rsidRPr="00E01EF4" w:rsidRDefault="004F7A95" w:rsidP="004F7A95">
                  <w:pPr>
                    <w:spacing w:line="276" w:lineRule="auto"/>
                    <w:jc w:val="right"/>
                    <w:rPr>
                      <w:rFonts w:ascii="Arial" w:hAnsi="Arial" w:cs="Arial"/>
                      <w:sz w:val="18"/>
                      <w:szCs w:val="18"/>
                      <w:vertAlign w:val="superscript"/>
                      <w:lang w:val="en-GB"/>
                    </w:rPr>
                  </w:pPr>
                  <w:r w:rsidRPr="00E01EF4">
                    <w:rPr>
                      <w:rFonts w:ascii="Arial" w:eastAsia="Arial" w:hAnsi="Arial" w:cs="Arial"/>
                      <w:sz w:val="18"/>
                      <w:szCs w:val="18"/>
                      <w:lang w:bidi="de-DE"/>
                    </w:rPr>
                    <w:t>(Nebel) 10 mg/m</w:t>
                  </w:r>
                  <w:r w:rsidRPr="00E01EF4">
                    <w:rPr>
                      <w:rFonts w:ascii="Arial" w:eastAsia="Arial" w:hAnsi="Arial" w:cs="Arial"/>
                      <w:sz w:val="18"/>
                      <w:szCs w:val="18"/>
                      <w:vertAlign w:val="superscript"/>
                      <w:lang w:bidi="de-DE"/>
                    </w:rPr>
                    <w:t>3</w:t>
                  </w:r>
                </w:p>
              </w:tc>
              <w:tc>
                <w:tcPr>
                  <w:tcW w:w="2179" w:type="dxa"/>
                  <w:tcBorders>
                    <w:top w:val="single" w:sz="4" w:space="0" w:color="auto"/>
                  </w:tcBorders>
                </w:tcPr>
                <w:p w14:paraId="4ABBA358"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tcBorders>
                </w:tcPr>
                <w:p w14:paraId="1B76492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tcBorders>
                </w:tcPr>
                <w:p w14:paraId="23E02885"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356D23E" w14:textId="77777777" w:rsidTr="004F7A95">
              <w:trPr>
                <w:trHeight w:val="287"/>
              </w:trPr>
              <w:tc>
                <w:tcPr>
                  <w:tcW w:w="1546" w:type="dxa"/>
                </w:tcPr>
                <w:p w14:paraId="4ED1FE26"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(AGS)</w:t>
                  </w:r>
                </w:p>
              </w:tc>
              <w:tc>
                <w:tcPr>
                  <w:tcW w:w="2178" w:type="dxa"/>
                </w:tcPr>
                <w:p w14:paraId="690FE2A6"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Pr>
                <w:p w14:paraId="2176FB42"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Pr>
                <w:p w14:paraId="6C91DD9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Pr>
                <w:p w14:paraId="32EF59DA"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22B49310" w14:textId="77777777" w:rsidTr="00ED1A18">
              <w:trPr>
                <w:trHeight w:val="287"/>
              </w:trPr>
              <w:tc>
                <w:tcPr>
                  <w:tcW w:w="1546" w:type="dxa"/>
                  <w:tcBorders>
                    <w:bottom w:val="single" w:sz="4" w:space="0" w:color="auto"/>
                  </w:tcBorders>
                </w:tcPr>
                <w:p w14:paraId="54CC6A64"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Deutschland (DFG)</w:t>
                  </w:r>
                </w:p>
              </w:tc>
              <w:tc>
                <w:tcPr>
                  <w:tcW w:w="2178" w:type="dxa"/>
                  <w:tcBorders>
                    <w:bottom w:val="single" w:sz="4" w:space="0" w:color="auto"/>
                  </w:tcBorders>
                </w:tcPr>
                <w:p w14:paraId="411A5E5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200 mg/m</w:t>
                  </w:r>
                  <w:r w:rsidRPr="00E01EF4">
                    <w:rPr>
                      <w:rFonts w:ascii="Arial" w:eastAsia="Arial" w:hAnsi="Arial" w:cs="Arial"/>
                      <w:sz w:val="18"/>
                      <w:szCs w:val="18"/>
                      <w:vertAlign w:val="superscript"/>
                      <w:lang w:bidi="de-DE"/>
                    </w:rPr>
                    <w:t>3</w:t>
                  </w:r>
                </w:p>
              </w:tc>
              <w:tc>
                <w:tcPr>
                  <w:tcW w:w="2179" w:type="dxa"/>
                  <w:tcBorders>
                    <w:bottom w:val="single" w:sz="4" w:space="0" w:color="auto"/>
                  </w:tcBorders>
                </w:tcPr>
                <w:p w14:paraId="2BA0F0B1"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(Nebel) 400 mg/m</w:t>
                  </w:r>
                  <w:r w:rsidRPr="00E01EF4">
                    <w:rPr>
                      <w:rFonts w:ascii="Arial" w:eastAsia="Arial" w:hAnsi="Arial" w:cs="Arial"/>
                      <w:sz w:val="18"/>
                      <w:szCs w:val="18"/>
                      <w:vertAlign w:val="superscript"/>
                      <w:lang w:bidi="de-DE"/>
                    </w:rPr>
                    <w:t>3</w:t>
                  </w:r>
                </w:p>
              </w:tc>
              <w:tc>
                <w:tcPr>
                  <w:tcW w:w="2178" w:type="dxa"/>
                  <w:tcBorders>
                    <w:bottom w:val="single" w:sz="4" w:space="0" w:color="auto"/>
                  </w:tcBorders>
                </w:tcPr>
                <w:p w14:paraId="583E70AB"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6E753D10" w14:textId="77777777" w:rsidR="004F7A95" w:rsidRPr="00E01EF4" w:rsidRDefault="00F81E6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047A9738" w14:textId="77777777" w:rsidR="004F7A95" w:rsidRPr="00E01EF4" w:rsidRDefault="004F7A95" w:rsidP="00ED1A18">
            <w:pPr>
              <w:rPr>
                <w:rFonts w:ascii="Arial" w:hAnsi="Arial" w:cs="Arial"/>
                <w:sz w:val="18"/>
                <w:szCs w:val="18"/>
                <w:lang w:val="en-GB"/>
              </w:rPr>
            </w:pPr>
          </w:p>
        </w:tc>
      </w:tr>
      <w:tr w:rsidR="00E01EF4" w:rsidRPr="00E01EF4" w14:paraId="47016B2B" w14:textId="77777777" w:rsidTr="004F7A95">
        <w:trPr>
          <w:trHeight w:val="389"/>
          <w:jc w:val="center"/>
        </w:trPr>
        <w:tc>
          <w:tcPr>
            <w:tcW w:w="10849" w:type="dxa"/>
            <w:gridSpan w:val="7"/>
            <w:tcBorders>
              <w:top w:val="nil"/>
              <w:left w:val="nil"/>
              <w:bottom w:val="nil"/>
              <w:right w:val="nil"/>
            </w:tcBorders>
            <w:vAlign w:val="bottom"/>
          </w:tcPr>
          <w:p w14:paraId="441A7B85" w14:textId="77777777" w:rsidR="00853287" w:rsidRPr="00E01EF4" w:rsidRDefault="00853287" w:rsidP="006A5C49">
            <w:pPr>
              <w:rPr>
                <w:rFonts w:ascii="Arial" w:hAnsi="Arial" w:cs="Arial"/>
                <w:b/>
                <w:sz w:val="18"/>
                <w:szCs w:val="18"/>
                <w:lang w:val="en-GB"/>
              </w:rPr>
            </w:pPr>
            <w:r w:rsidRPr="00E01EF4">
              <w:rPr>
                <w:rFonts w:ascii="Arial" w:eastAsia="Arial" w:hAnsi="Arial" w:cs="Arial"/>
                <w:b/>
                <w:sz w:val="18"/>
                <w:szCs w:val="18"/>
                <w:lang w:bidi="de-DE"/>
              </w:rPr>
              <w:t xml:space="preserve">   PROPYLENGLYKOL</w:t>
            </w:r>
          </w:p>
        </w:tc>
      </w:tr>
      <w:tr w:rsidR="00E01EF4" w:rsidRPr="00E01EF4" w14:paraId="2CF9BE9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01EF4" w:rsidRPr="00E01EF4" w14:paraId="6491AEF0" w14:textId="77777777" w:rsidTr="004F7A95">
              <w:trPr>
                <w:trHeight w:val="287"/>
              </w:trPr>
              <w:tc>
                <w:tcPr>
                  <w:tcW w:w="5903" w:type="dxa"/>
                  <w:gridSpan w:val="3"/>
                  <w:tcBorders>
                    <w:top w:val="nil"/>
                    <w:left w:val="nil"/>
                    <w:bottom w:val="single" w:sz="4" w:space="0" w:color="auto"/>
                    <w:right w:val="nil"/>
                  </w:tcBorders>
                  <w:vAlign w:val="center"/>
                </w:tcPr>
                <w:p w14:paraId="1C791FE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DC974C6" w14:textId="77777777" w:rsidR="004F7A95" w:rsidRPr="00E01EF4" w:rsidRDefault="004F7A95" w:rsidP="004F7A95">
                  <w:pPr>
                    <w:spacing w:line="276" w:lineRule="auto"/>
                    <w:rPr>
                      <w:rFonts w:ascii="Arial" w:hAnsi="Arial" w:cs="Arial"/>
                      <w:b/>
                      <w:sz w:val="18"/>
                      <w:szCs w:val="18"/>
                      <w:lang w:val="en-GB"/>
                    </w:rPr>
                  </w:pPr>
                  <w:r w:rsidRPr="00E01EF4">
                    <w:rPr>
                      <w:rFonts w:ascii="Arial" w:eastAsia="Arial" w:hAnsi="Arial" w:cs="Arial"/>
                      <w:b/>
                      <w:sz w:val="18"/>
                      <w:szCs w:val="18"/>
                      <w:lang w:bidi="de-DE"/>
                    </w:rPr>
                    <w:t>Lungengängiger Staub</w:t>
                  </w:r>
                </w:p>
              </w:tc>
            </w:tr>
            <w:tr w:rsidR="00E01EF4" w:rsidRPr="00E01EF4" w14:paraId="33ED7724" w14:textId="77777777" w:rsidTr="004F7A95">
              <w:trPr>
                <w:trHeight w:val="287"/>
              </w:trPr>
              <w:tc>
                <w:tcPr>
                  <w:tcW w:w="1546" w:type="dxa"/>
                  <w:tcBorders>
                    <w:top w:val="single" w:sz="4" w:space="0" w:color="auto"/>
                    <w:bottom w:val="single" w:sz="4" w:space="0" w:color="auto"/>
                  </w:tcBorders>
                  <w:vAlign w:val="center"/>
                </w:tcPr>
                <w:p w14:paraId="43F1135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127ED402"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6981271"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30837FE"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5D58D4ED"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15 Min. Kurzzeitgrenzwert (STEL)</w:t>
                  </w:r>
                </w:p>
              </w:tc>
            </w:tr>
            <w:tr w:rsidR="00E01EF4" w:rsidRPr="00E01EF4" w14:paraId="4F3AC423" w14:textId="77777777" w:rsidTr="004F7A95">
              <w:trPr>
                <w:trHeight w:val="287"/>
              </w:trPr>
              <w:tc>
                <w:tcPr>
                  <w:tcW w:w="1546" w:type="dxa"/>
                  <w:tcBorders>
                    <w:top w:val="single" w:sz="4" w:space="0" w:color="auto"/>
                    <w:bottom w:val="nil"/>
                  </w:tcBorders>
                </w:tcPr>
                <w:p w14:paraId="38008143"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t>Vereinigtes Königreich</w:t>
                  </w:r>
                </w:p>
              </w:tc>
              <w:tc>
                <w:tcPr>
                  <w:tcW w:w="2178" w:type="dxa"/>
                  <w:tcBorders>
                    <w:top w:val="single" w:sz="4" w:space="0" w:color="auto"/>
                    <w:bottom w:val="nil"/>
                  </w:tcBorders>
                </w:tcPr>
                <w:p w14:paraId="066BB15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(Partikel) 15 mg/m</w:t>
                  </w:r>
                  <w:r w:rsidRPr="00E01EF4">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6C804EAB"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top w:val="single" w:sz="4" w:space="0" w:color="auto"/>
                    <w:bottom w:val="nil"/>
                  </w:tcBorders>
                  <w:vAlign w:val="center"/>
                </w:tcPr>
                <w:p w14:paraId="1156E910"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top w:val="single" w:sz="4" w:space="0" w:color="auto"/>
                    <w:bottom w:val="nil"/>
                  </w:tcBorders>
                  <w:vAlign w:val="center"/>
                </w:tcPr>
                <w:p w14:paraId="4E37D6D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r w:rsidR="00E01EF4" w:rsidRPr="00E01EF4" w14:paraId="11979826" w14:textId="77777777" w:rsidTr="004F7A95">
              <w:trPr>
                <w:trHeight w:val="287"/>
              </w:trPr>
              <w:tc>
                <w:tcPr>
                  <w:tcW w:w="1546" w:type="dxa"/>
                  <w:tcBorders>
                    <w:top w:val="nil"/>
                  </w:tcBorders>
                </w:tcPr>
                <w:p w14:paraId="1C83431E" w14:textId="77777777" w:rsidR="004F7A95" w:rsidRPr="00E01EF4" w:rsidRDefault="004F7A95" w:rsidP="004F7A95">
                  <w:pPr>
                    <w:spacing w:line="276" w:lineRule="auto"/>
                    <w:jc w:val="center"/>
                    <w:rPr>
                      <w:rFonts w:ascii="Arial" w:hAnsi="Arial" w:cs="Arial"/>
                      <w:sz w:val="18"/>
                      <w:szCs w:val="18"/>
                      <w:lang w:val="en-GB"/>
                    </w:rPr>
                  </w:pPr>
                </w:p>
              </w:tc>
              <w:tc>
                <w:tcPr>
                  <w:tcW w:w="2178" w:type="dxa"/>
                  <w:tcBorders>
                    <w:top w:val="nil"/>
                  </w:tcBorders>
                </w:tcPr>
                <w:p w14:paraId="72B2858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 xml:space="preserve">(Partikel u. Dampf, </w:t>
                  </w:r>
                  <w:r w:rsidRPr="00E01EF4">
                    <w:rPr>
                      <w:rFonts w:ascii="Arial" w:eastAsia="Arial" w:hAnsi="Arial" w:cs="Arial"/>
                      <w:sz w:val="18"/>
                      <w:szCs w:val="18"/>
                      <w:lang w:bidi="de-DE"/>
                    </w:rPr>
                    <w:lastRenderedPageBreak/>
                    <w:t>insgesamt) 474 mg/m</w:t>
                  </w:r>
                  <w:r w:rsidRPr="00E01EF4">
                    <w:rPr>
                      <w:rFonts w:ascii="Arial" w:eastAsia="Arial" w:hAnsi="Arial" w:cs="Arial"/>
                      <w:sz w:val="18"/>
                      <w:szCs w:val="18"/>
                      <w:vertAlign w:val="superscript"/>
                      <w:lang w:bidi="de-DE"/>
                    </w:rPr>
                    <w:t>3</w:t>
                  </w:r>
                </w:p>
              </w:tc>
              <w:tc>
                <w:tcPr>
                  <w:tcW w:w="2179" w:type="dxa"/>
                  <w:tcBorders>
                    <w:top w:val="nil"/>
                  </w:tcBorders>
                  <w:vAlign w:val="center"/>
                </w:tcPr>
                <w:p w14:paraId="45BA6024" w14:textId="77777777" w:rsidR="004F7A95" w:rsidRPr="00E01EF4"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A0730E7" w14:textId="77777777" w:rsidR="004F7A95" w:rsidRPr="00E01EF4"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20EBD002" w14:textId="77777777" w:rsidR="004F7A95" w:rsidRPr="00E01EF4" w:rsidRDefault="004F7A95" w:rsidP="004F7A95">
                  <w:pPr>
                    <w:spacing w:line="276" w:lineRule="auto"/>
                    <w:jc w:val="right"/>
                    <w:rPr>
                      <w:rFonts w:ascii="Arial" w:hAnsi="Arial" w:cs="Arial"/>
                      <w:sz w:val="18"/>
                      <w:szCs w:val="18"/>
                      <w:lang w:val="en-GB"/>
                    </w:rPr>
                  </w:pPr>
                </w:p>
              </w:tc>
            </w:tr>
            <w:tr w:rsidR="00E01EF4" w:rsidRPr="00E01EF4" w14:paraId="5DB23DE6" w14:textId="77777777" w:rsidTr="004F7A95">
              <w:trPr>
                <w:trHeight w:val="287"/>
              </w:trPr>
              <w:tc>
                <w:tcPr>
                  <w:tcW w:w="1546" w:type="dxa"/>
                  <w:tcBorders>
                    <w:bottom w:val="single" w:sz="4" w:space="0" w:color="auto"/>
                  </w:tcBorders>
                </w:tcPr>
                <w:p w14:paraId="7FB49EDA" w14:textId="77777777" w:rsidR="004F7A95" w:rsidRPr="00E01EF4" w:rsidRDefault="004F7A95" w:rsidP="004F7A95">
                  <w:pPr>
                    <w:spacing w:line="276" w:lineRule="auto"/>
                    <w:jc w:val="center"/>
                    <w:rPr>
                      <w:rFonts w:ascii="Arial" w:hAnsi="Arial" w:cs="Arial"/>
                      <w:sz w:val="18"/>
                      <w:szCs w:val="18"/>
                      <w:lang w:val="en-GB"/>
                    </w:rPr>
                  </w:pPr>
                  <w:r w:rsidRPr="00E01EF4">
                    <w:rPr>
                      <w:rFonts w:ascii="Arial" w:eastAsia="Arial" w:hAnsi="Arial" w:cs="Arial"/>
                      <w:sz w:val="18"/>
                      <w:szCs w:val="18"/>
                      <w:lang w:bidi="de-DE"/>
                    </w:rPr>
                    <w:lastRenderedPageBreak/>
                    <w:t>Deutschland</w:t>
                  </w:r>
                </w:p>
              </w:tc>
              <w:tc>
                <w:tcPr>
                  <w:tcW w:w="2178" w:type="dxa"/>
                  <w:tcBorders>
                    <w:bottom w:val="single" w:sz="4" w:space="0" w:color="auto"/>
                  </w:tcBorders>
                </w:tcPr>
                <w:p w14:paraId="4F3F021D"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9" w:type="dxa"/>
                  <w:tcBorders>
                    <w:bottom w:val="single" w:sz="4" w:space="0" w:color="auto"/>
                  </w:tcBorders>
                </w:tcPr>
                <w:p w14:paraId="3F40E22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78" w:type="dxa"/>
                  <w:tcBorders>
                    <w:bottom w:val="single" w:sz="4" w:space="0" w:color="auto"/>
                  </w:tcBorders>
                </w:tcPr>
                <w:p w14:paraId="37320223"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c>
                <w:tcPr>
                  <w:tcW w:w="2180" w:type="dxa"/>
                  <w:tcBorders>
                    <w:bottom w:val="single" w:sz="4" w:space="0" w:color="auto"/>
                  </w:tcBorders>
                </w:tcPr>
                <w:p w14:paraId="1488C31F" w14:textId="77777777" w:rsidR="004F7A95" w:rsidRPr="00E01EF4" w:rsidRDefault="004F7A95" w:rsidP="004F7A95">
                  <w:pPr>
                    <w:spacing w:line="276" w:lineRule="auto"/>
                    <w:jc w:val="right"/>
                    <w:rPr>
                      <w:rFonts w:ascii="Arial" w:hAnsi="Arial" w:cs="Arial"/>
                      <w:sz w:val="18"/>
                      <w:szCs w:val="18"/>
                      <w:lang w:val="en-GB"/>
                    </w:rPr>
                  </w:pPr>
                  <w:r w:rsidRPr="00E01EF4">
                    <w:rPr>
                      <w:rFonts w:ascii="Arial" w:eastAsia="Arial" w:hAnsi="Arial" w:cs="Arial"/>
                      <w:sz w:val="18"/>
                      <w:szCs w:val="18"/>
                      <w:lang w:bidi="de-DE"/>
                    </w:rPr>
                    <w:t>-</w:t>
                  </w:r>
                </w:p>
              </w:tc>
            </w:tr>
          </w:tbl>
          <w:p w14:paraId="19FD7EE4" w14:textId="77777777" w:rsidR="004F7A95" w:rsidRPr="00E01EF4" w:rsidRDefault="004F7A95" w:rsidP="00ED1A18">
            <w:pPr>
              <w:rPr>
                <w:rFonts w:ascii="Arial" w:hAnsi="Arial" w:cs="Arial"/>
                <w:sz w:val="18"/>
                <w:szCs w:val="18"/>
                <w:lang w:val="en-GB"/>
              </w:rPr>
            </w:pPr>
          </w:p>
        </w:tc>
      </w:tr>
      <w:tr w:rsidR="00E01EF4" w:rsidRPr="00E01EF4" w14:paraId="60861E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2E153BD" w14:textId="77777777" w:rsidTr="00643875">
              <w:trPr>
                <w:trHeight w:val="278"/>
              </w:trPr>
              <w:tc>
                <w:tcPr>
                  <w:tcW w:w="10564" w:type="dxa"/>
                  <w:shd w:val="clear" w:color="auto" w:fill="BFBFBF" w:themeFill="background1" w:themeFillShade="BF"/>
                  <w:vAlign w:val="center"/>
                </w:tcPr>
                <w:bookmarkEnd w:id="5"/>
                <w:bookmarkEnd w:id="6"/>
                <w:p w14:paraId="0412089E"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DNEL-/PNEC-Werte</w:t>
                  </w:r>
                </w:p>
              </w:tc>
            </w:tr>
          </w:tbl>
          <w:p w14:paraId="5956584B" w14:textId="77777777" w:rsidR="009E5B5E" w:rsidRPr="00E01EF4" w:rsidRDefault="009E5B5E" w:rsidP="009E5B5E">
            <w:pPr>
              <w:rPr>
                <w:rFonts w:ascii="Arial" w:hAnsi="Arial" w:cs="Arial"/>
                <w:lang w:val="en-GB"/>
              </w:rPr>
            </w:pPr>
          </w:p>
        </w:tc>
      </w:tr>
      <w:tr w:rsidR="00E01EF4" w:rsidRPr="00E01EF4" w14:paraId="239CD1D1" w14:textId="77777777" w:rsidTr="004F7A95">
        <w:trPr>
          <w:trHeight w:val="389"/>
          <w:jc w:val="center"/>
        </w:trPr>
        <w:tc>
          <w:tcPr>
            <w:tcW w:w="3068" w:type="dxa"/>
            <w:gridSpan w:val="2"/>
            <w:tcBorders>
              <w:top w:val="nil"/>
              <w:left w:val="nil"/>
              <w:bottom w:val="nil"/>
              <w:right w:val="nil"/>
            </w:tcBorders>
            <w:vAlign w:val="center"/>
          </w:tcPr>
          <w:p w14:paraId="145C156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2BACEA14"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1282BA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FC939A2" w14:textId="77777777" w:rsidTr="00643875">
              <w:trPr>
                <w:trHeight w:val="278"/>
              </w:trPr>
              <w:tc>
                <w:tcPr>
                  <w:tcW w:w="10564" w:type="dxa"/>
                  <w:shd w:val="clear" w:color="auto" w:fill="BFBFBF" w:themeFill="background1" w:themeFillShade="BF"/>
                  <w:vAlign w:val="center"/>
                </w:tcPr>
                <w:p w14:paraId="5229FC84"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8.2 Überwachung der Exposition</w:t>
                  </w:r>
                </w:p>
              </w:tc>
            </w:tr>
          </w:tbl>
          <w:p w14:paraId="55B4C1FC" w14:textId="77777777" w:rsidR="009E5B5E" w:rsidRPr="00E01EF4" w:rsidRDefault="009E5B5E" w:rsidP="009E5B5E">
            <w:pPr>
              <w:rPr>
                <w:rFonts w:ascii="Arial" w:hAnsi="Arial" w:cs="Arial"/>
                <w:lang w:val="en-GB"/>
              </w:rPr>
            </w:pPr>
          </w:p>
        </w:tc>
      </w:tr>
      <w:tr w:rsidR="00E01EF4" w:rsidRPr="00E01EF4" w14:paraId="3253B928" w14:textId="77777777" w:rsidTr="004F7A95">
        <w:trPr>
          <w:trHeight w:val="835"/>
          <w:jc w:val="center"/>
        </w:trPr>
        <w:tc>
          <w:tcPr>
            <w:tcW w:w="3068" w:type="dxa"/>
            <w:gridSpan w:val="2"/>
            <w:tcBorders>
              <w:top w:val="nil"/>
              <w:left w:val="nil"/>
              <w:bottom w:val="nil"/>
              <w:right w:val="nil"/>
            </w:tcBorders>
          </w:tcPr>
          <w:p w14:paraId="3C4C389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53244ABB"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E01EF4" w:rsidRPr="00E01EF4" w14:paraId="441CAD26" w14:textId="77777777" w:rsidTr="004F7A95">
        <w:trPr>
          <w:trHeight w:val="387"/>
          <w:jc w:val="center"/>
        </w:trPr>
        <w:tc>
          <w:tcPr>
            <w:tcW w:w="3068" w:type="dxa"/>
            <w:gridSpan w:val="2"/>
            <w:tcBorders>
              <w:top w:val="nil"/>
              <w:left w:val="nil"/>
              <w:bottom w:val="nil"/>
              <w:right w:val="nil"/>
            </w:tcBorders>
            <w:vAlign w:val="center"/>
          </w:tcPr>
          <w:p w14:paraId="50F3097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6BF4DE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Für Notfälle müssen unabhängige Atemschutzgeräte verfügbar sein.</w:t>
            </w:r>
          </w:p>
        </w:tc>
      </w:tr>
      <w:tr w:rsidR="00E01EF4" w:rsidRPr="00E01EF4" w14:paraId="4CFD82D2" w14:textId="77777777" w:rsidTr="004F7A95">
        <w:trPr>
          <w:trHeight w:val="387"/>
          <w:jc w:val="center"/>
        </w:trPr>
        <w:tc>
          <w:tcPr>
            <w:tcW w:w="3068" w:type="dxa"/>
            <w:gridSpan w:val="2"/>
            <w:tcBorders>
              <w:top w:val="nil"/>
              <w:left w:val="nil"/>
              <w:bottom w:val="nil"/>
              <w:right w:val="nil"/>
            </w:tcBorders>
            <w:vAlign w:val="center"/>
          </w:tcPr>
          <w:p w14:paraId="1B2B6BE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BD7B3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Schutzhandschuhe.</w:t>
            </w:r>
          </w:p>
        </w:tc>
      </w:tr>
      <w:tr w:rsidR="00E01EF4" w:rsidRPr="00E01EF4" w14:paraId="7AE37B76" w14:textId="77777777" w:rsidTr="004F7A95">
        <w:trPr>
          <w:trHeight w:val="387"/>
          <w:jc w:val="center"/>
        </w:trPr>
        <w:tc>
          <w:tcPr>
            <w:tcW w:w="3068" w:type="dxa"/>
            <w:gridSpan w:val="2"/>
            <w:tcBorders>
              <w:top w:val="nil"/>
              <w:left w:val="nil"/>
              <w:bottom w:val="nil"/>
              <w:right w:val="nil"/>
            </w:tcBorders>
            <w:vAlign w:val="center"/>
          </w:tcPr>
          <w:p w14:paraId="34907EA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65736F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Schutzbrille. Sicherstellen, dass eine Augendusche zur Verfügung steht.</w:t>
            </w:r>
          </w:p>
        </w:tc>
      </w:tr>
      <w:tr w:rsidR="00E01EF4" w:rsidRPr="00E01EF4" w14:paraId="659CE065" w14:textId="77777777" w:rsidTr="004F7A95">
        <w:trPr>
          <w:trHeight w:val="387"/>
          <w:jc w:val="center"/>
        </w:trPr>
        <w:tc>
          <w:tcPr>
            <w:tcW w:w="3068" w:type="dxa"/>
            <w:gridSpan w:val="2"/>
            <w:tcBorders>
              <w:top w:val="nil"/>
              <w:left w:val="nil"/>
              <w:bottom w:val="nil"/>
              <w:right w:val="nil"/>
            </w:tcBorders>
            <w:vAlign w:val="center"/>
          </w:tcPr>
          <w:p w14:paraId="04045BC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6408E3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Schutzkleidung.</w:t>
            </w:r>
          </w:p>
        </w:tc>
      </w:tr>
      <w:tr w:rsidR="00E01EF4" w:rsidRPr="00E01EF4" w14:paraId="08562993" w14:textId="77777777" w:rsidTr="004F7A95">
        <w:trPr>
          <w:trHeight w:val="387"/>
          <w:jc w:val="center"/>
        </w:trPr>
        <w:tc>
          <w:tcPr>
            <w:tcW w:w="3068" w:type="dxa"/>
            <w:gridSpan w:val="2"/>
            <w:tcBorders>
              <w:top w:val="nil"/>
              <w:left w:val="nil"/>
              <w:bottom w:val="nil"/>
              <w:right w:val="nil"/>
            </w:tcBorders>
            <w:vAlign w:val="center"/>
          </w:tcPr>
          <w:p w14:paraId="4E596B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78444F4" w14:textId="77777777" w:rsidR="009E5B5E" w:rsidRPr="00E01EF4" w:rsidRDefault="00BE30C7" w:rsidP="009E5B5E">
            <w:pPr>
              <w:rPr>
                <w:rFonts w:ascii="Arial" w:hAnsi="Arial" w:cs="Arial"/>
                <w:sz w:val="18"/>
                <w:szCs w:val="18"/>
                <w:lang w:val="en-GB"/>
              </w:rPr>
            </w:pPr>
            <w:r w:rsidRPr="00E01EF4">
              <w:rPr>
                <w:rFonts w:ascii="Arial" w:eastAsia="Arial" w:hAnsi="Arial" w:cs="Arial"/>
                <w:sz w:val="18"/>
                <w:szCs w:val="18"/>
                <w:lang w:bidi="de-DE"/>
              </w:rPr>
              <w:t>Keine speziellen Umweltschutzmaßnahmen erforderlich.</w:t>
            </w:r>
          </w:p>
        </w:tc>
      </w:tr>
      <w:tr w:rsidR="00E01EF4" w:rsidRPr="00E01EF4" w14:paraId="5B6D824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85933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9: Physikalische und chemische Eigenschaften</w:t>
            </w:r>
          </w:p>
        </w:tc>
      </w:tr>
      <w:tr w:rsidR="00E01EF4" w:rsidRPr="00E01EF4" w14:paraId="7A32596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EC61098" w14:textId="77777777" w:rsidTr="00643875">
              <w:trPr>
                <w:trHeight w:val="278"/>
              </w:trPr>
              <w:tc>
                <w:tcPr>
                  <w:tcW w:w="10564" w:type="dxa"/>
                  <w:shd w:val="clear" w:color="auto" w:fill="BFBFBF" w:themeFill="background1" w:themeFillShade="BF"/>
                  <w:vAlign w:val="center"/>
                </w:tcPr>
                <w:p w14:paraId="132B4A17"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9.1 Angaben zu den grundlegenden physikalischen und chemischen Eigenschaften</w:t>
                  </w:r>
                </w:p>
              </w:tc>
            </w:tr>
          </w:tbl>
          <w:p w14:paraId="0F7798EC" w14:textId="77777777" w:rsidR="009E5B5E" w:rsidRPr="00E01EF4" w:rsidRDefault="009E5B5E" w:rsidP="009E5B5E">
            <w:pPr>
              <w:rPr>
                <w:rFonts w:ascii="Arial" w:hAnsi="Arial" w:cs="Arial"/>
                <w:lang w:val="en-GB"/>
              </w:rPr>
            </w:pPr>
          </w:p>
        </w:tc>
      </w:tr>
      <w:tr w:rsidR="00E01EF4" w:rsidRPr="00E01EF4" w14:paraId="2A464545" w14:textId="77777777" w:rsidTr="004F7A95">
        <w:trPr>
          <w:trHeight w:val="387"/>
          <w:jc w:val="center"/>
        </w:trPr>
        <w:tc>
          <w:tcPr>
            <w:tcW w:w="3068" w:type="dxa"/>
            <w:gridSpan w:val="2"/>
            <w:tcBorders>
              <w:top w:val="nil"/>
              <w:left w:val="nil"/>
              <w:bottom w:val="nil"/>
              <w:right w:val="nil"/>
            </w:tcBorders>
            <w:vAlign w:val="center"/>
          </w:tcPr>
          <w:p w14:paraId="789C525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0103EC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Flüssig</w:t>
            </w:r>
          </w:p>
        </w:tc>
      </w:tr>
      <w:tr w:rsidR="00E01EF4" w:rsidRPr="00E01EF4" w14:paraId="71562ED2" w14:textId="77777777" w:rsidTr="004F7A95">
        <w:trPr>
          <w:trHeight w:val="387"/>
          <w:jc w:val="center"/>
        </w:trPr>
        <w:tc>
          <w:tcPr>
            <w:tcW w:w="3068" w:type="dxa"/>
            <w:gridSpan w:val="2"/>
            <w:tcBorders>
              <w:top w:val="nil"/>
              <w:left w:val="nil"/>
              <w:bottom w:val="nil"/>
              <w:right w:val="nil"/>
            </w:tcBorders>
            <w:vAlign w:val="center"/>
          </w:tcPr>
          <w:p w14:paraId="64DC3923"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F88E215" w14:textId="77777777" w:rsidR="009E5B5E" w:rsidRPr="00E01EF4" w:rsidRDefault="00947A0F" w:rsidP="009E5B5E">
            <w:pPr>
              <w:rPr>
                <w:rFonts w:ascii="Arial" w:hAnsi="Arial" w:cs="Arial"/>
                <w:sz w:val="18"/>
                <w:szCs w:val="18"/>
                <w:lang w:val="en-GB"/>
              </w:rPr>
            </w:pPr>
            <w:r w:rsidRPr="00E01EF4">
              <w:rPr>
                <w:rFonts w:ascii="Arial" w:eastAsia="Arial" w:hAnsi="Arial" w:cs="Arial"/>
                <w:sz w:val="18"/>
                <w:szCs w:val="18"/>
                <w:lang w:bidi="de-DE"/>
              </w:rPr>
              <w:t>Verschiedene Farben (von farblos bis blassgelb/-orange)</w:t>
            </w:r>
          </w:p>
        </w:tc>
      </w:tr>
      <w:tr w:rsidR="00E01EF4" w:rsidRPr="00E01EF4" w14:paraId="1AA1A49B" w14:textId="77777777" w:rsidTr="004F7A95">
        <w:trPr>
          <w:trHeight w:val="387"/>
          <w:jc w:val="center"/>
        </w:trPr>
        <w:tc>
          <w:tcPr>
            <w:tcW w:w="3068" w:type="dxa"/>
            <w:gridSpan w:val="2"/>
            <w:tcBorders>
              <w:top w:val="nil"/>
              <w:left w:val="nil"/>
              <w:bottom w:val="nil"/>
              <w:right w:val="nil"/>
            </w:tcBorders>
            <w:vAlign w:val="center"/>
          </w:tcPr>
          <w:p w14:paraId="124F1D6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00280703"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Angenehm</w:t>
            </w:r>
          </w:p>
        </w:tc>
      </w:tr>
      <w:tr w:rsidR="00E01EF4" w:rsidRPr="00E01EF4" w14:paraId="1C26F794" w14:textId="77777777" w:rsidTr="004F7A95">
        <w:trPr>
          <w:trHeight w:val="387"/>
          <w:jc w:val="center"/>
        </w:trPr>
        <w:tc>
          <w:tcPr>
            <w:tcW w:w="3068" w:type="dxa"/>
            <w:gridSpan w:val="2"/>
            <w:tcBorders>
              <w:top w:val="nil"/>
              <w:left w:val="nil"/>
              <w:bottom w:val="nil"/>
              <w:right w:val="nil"/>
            </w:tcBorders>
            <w:vAlign w:val="center"/>
          </w:tcPr>
          <w:p w14:paraId="46348FB9"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97A840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1CFEB9BE" w14:textId="77777777" w:rsidTr="004F7A95">
        <w:trPr>
          <w:trHeight w:val="387"/>
          <w:jc w:val="center"/>
        </w:trPr>
        <w:tc>
          <w:tcPr>
            <w:tcW w:w="3068" w:type="dxa"/>
            <w:gridSpan w:val="2"/>
            <w:tcBorders>
              <w:top w:val="nil"/>
              <w:left w:val="nil"/>
              <w:bottom w:val="nil"/>
              <w:right w:val="nil"/>
            </w:tcBorders>
            <w:vAlign w:val="center"/>
          </w:tcPr>
          <w:p w14:paraId="1DF49AB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4BE14AC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vorhanden</w:t>
            </w:r>
          </w:p>
        </w:tc>
      </w:tr>
      <w:tr w:rsidR="00E01EF4" w:rsidRPr="00E01EF4" w14:paraId="03B4E85A" w14:textId="77777777" w:rsidTr="004F7A95">
        <w:trPr>
          <w:trHeight w:val="387"/>
          <w:jc w:val="center"/>
        </w:trPr>
        <w:tc>
          <w:tcPr>
            <w:tcW w:w="3068" w:type="dxa"/>
            <w:gridSpan w:val="2"/>
            <w:tcBorders>
              <w:top w:val="nil"/>
              <w:left w:val="nil"/>
              <w:bottom w:val="nil"/>
              <w:right w:val="nil"/>
            </w:tcBorders>
            <w:vAlign w:val="center"/>
          </w:tcPr>
          <w:p w14:paraId="732874C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7213FBE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Löslich</w:t>
            </w:r>
          </w:p>
        </w:tc>
      </w:tr>
      <w:tr w:rsidR="00E01EF4" w:rsidRPr="00E01EF4" w14:paraId="06941D8F" w14:textId="77777777" w:rsidTr="004F7A95">
        <w:trPr>
          <w:trHeight w:val="387"/>
          <w:jc w:val="center"/>
        </w:trPr>
        <w:tc>
          <w:tcPr>
            <w:tcW w:w="3068" w:type="dxa"/>
            <w:gridSpan w:val="2"/>
            <w:tcBorders>
              <w:top w:val="nil"/>
              <w:left w:val="nil"/>
              <w:bottom w:val="nil"/>
              <w:right w:val="nil"/>
            </w:tcBorders>
            <w:vAlign w:val="center"/>
          </w:tcPr>
          <w:p w14:paraId="4E42872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947E7C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CFF1F86" w14:textId="77777777" w:rsidTr="004F7A95">
        <w:trPr>
          <w:trHeight w:val="387"/>
          <w:jc w:val="center"/>
        </w:trPr>
        <w:tc>
          <w:tcPr>
            <w:tcW w:w="3068" w:type="dxa"/>
            <w:gridSpan w:val="2"/>
            <w:tcBorders>
              <w:top w:val="nil"/>
              <w:left w:val="nil"/>
              <w:bottom w:val="nil"/>
              <w:right w:val="nil"/>
            </w:tcBorders>
            <w:vAlign w:val="center"/>
          </w:tcPr>
          <w:p w14:paraId="7B3E9D0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2C1A606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AF1CB1B"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909834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CA41F4C" w14:textId="77777777" w:rsidTr="004F7A95">
        <w:trPr>
          <w:trHeight w:val="387"/>
          <w:jc w:val="center"/>
        </w:trPr>
        <w:tc>
          <w:tcPr>
            <w:tcW w:w="3068" w:type="dxa"/>
            <w:gridSpan w:val="2"/>
            <w:tcBorders>
              <w:top w:val="nil"/>
              <w:left w:val="nil"/>
              <w:bottom w:val="nil"/>
              <w:right w:val="nil"/>
            </w:tcBorders>
            <w:vAlign w:val="center"/>
          </w:tcPr>
          <w:p w14:paraId="62694FF0"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7D2C988E"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2E56EC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über:</w:t>
            </w:r>
          </w:p>
        </w:tc>
        <w:tc>
          <w:tcPr>
            <w:tcW w:w="2287" w:type="dxa"/>
            <w:tcBorders>
              <w:top w:val="nil"/>
              <w:left w:val="nil"/>
              <w:bottom w:val="nil"/>
              <w:right w:val="nil"/>
            </w:tcBorders>
            <w:vAlign w:val="center"/>
          </w:tcPr>
          <w:p w14:paraId="26D7B76A"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094F8962" w14:textId="77777777" w:rsidTr="004F7A95">
        <w:trPr>
          <w:trHeight w:val="387"/>
          <w:jc w:val="center"/>
        </w:trPr>
        <w:tc>
          <w:tcPr>
            <w:tcW w:w="3068" w:type="dxa"/>
            <w:gridSpan w:val="2"/>
            <w:tcBorders>
              <w:top w:val="nil"/>
              <w:left w:val="nil"/>
              <w:bottom w:val="nil"/>
              <w:right w:val="nil"/>
            </w:tcBorders>
            <w:vAlign w:val="center"/>
          </w:tcPr>
          <w:p w14:paraId="7F516C84"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1BCEFD9"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84A473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49C3FF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477E16E" w14:textId="77777777" w:rsidTr="004F7A95">
        <w:trPr>
          <w:trHeight w:val="387"/>
          <w:jc w:val="center"/>
        </w:trPr>
        <w:tc>
          <w:tcPr>
            <w:tcW w:w="3068" w:type="dxa"/>
            <w:gridSpan w:val="2"/>
            <w:tcBorders>
              <w:top w:val="nil"/>
              <w:left w:val="nil"/>
              <w:bottom w:val="nil"/>
              <w:right w:val="nil"/>
            </w:tcBorders>
            <w:vAlign w:val="center"/>
          </w:tcPr>
          <w:p w14:paraId="4B56181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40E8147C" w14:textId="77777777" w:rsidR="009E5B5E" w:rsidRPr="00E01EF4" w:rsidRDefault="00AD67F3" w:rsidP="009E5B5E">
            <w:pPr>
              <w:rPr>
                <w:rFonts w:ascii="Arial" w:hAnsi="Arial" w:cs="Arial"/>
                <w:sz w:val="18"/>
                <w:szCs w:val="18"/>
                <w:lang w:val="en-GB"/>
              </w:rPr>
            </w:pPr>
            <w:r w:rsidRPr="00E01EF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266ADD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5828E8C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4F6A52F" w14:textId="77777777" w:rsidTr="004F7A95">
        <w:trPr>
          <w:trHeight w:val="387"/>
          <w:jc w:val="center"/>
        </w:trPr>
        <w:tc>
          <w:tcPr>
            <w:tcW w:w="3068" w:type="dxa"/>
            <w:gridSpan w:val="2"/>
            <w:tcBorders>
              <w:top w:val="nil"/>
              <w:left w:val="nil"/>
              <w:bottom w:val="nil"/>
              <w:right w:val="nil"/>
            </w:tcBorders>
            <w:vAlign w:val="center"/>
          </w:tcPr>
          <w:p w14:paraId="7610147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1ED514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854C2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pH:</w:t>
            </w:r>
          </w:p>
        </w:tc>
        <w:tc>
          <w:tcPr>
            <w:tcW w:w="2287" w:type="dxa"/>
            <w:tcBorders>
              <w:top w:val="nil"/>
              <w:left w:val="nil"/>
              <w:bottom w:val="nil"/>
              <w:right w:val="nil"/>
            </w:tcBorders>
            <w:vAlign w:val="center"/>
          </w:tcPr>
          <w:p w14:paraId="16B3A611"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6F4F1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52BA8BC"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10: Stabilität und Reaktivität</w:t>
            </w:r>
          </w:p>
        </w:tc>
      </w:tr>
      <w:tr w:rsidR="00E01EF4" w:rsidRPr="00E01EF4" w14:paraId="7AC211D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44F0E" w14:textId="77777777" w:rsidTr="00643875">
              <w:trPr>
                <w:trHeight w:val="278"/>
              </w:trPr>
              <w:tc>
                <w:tcPr>
                  <w:tcW w:w="10564" w:type="dxa"/>
                  <w:shd w:val="clear" w:color="auto" w:fill="BFBFBF" w:themeFill="background1" w:themeFillShade="BF"/>
                  <w:vAlign w:val="center"/>
                </w:tcPr>
                <w:p w14:paraId="2DE7D78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10.1 Reaktivität</w:t>
                  </w:r>
                </w:p>
              </w:tc>
            </w:tr>
          </w:tbl>
          <w:p w14:paraId="01998CFA" w14:textId="77777777" w:rsidR="009E5B5E" w:rsidRPr="00E01EF4" w:rsidRDefault="009E5B5E" w:rsidP="009E5B5E">
            <w:pPr>
              <w:rPr>
                <w:rFonts w:ascii="Arial" w:hAnsi="Arial" w:cs="Arial"/>
                <w:lang w:val="en-GB"/>
              </w:rPr>
            </w:pPr>
          </w:p>
        </w:tc>
      </w:tr>
      <w:tr w:rsidR="00E01EF4" w:rsidRPr="00E01EF4" w14:paraId="0F29A666" w14:textId="77777777" w:rsidTr="004F7A95">
        <w:trPr>
          <w:trHeight w:val="387"/>
          <w:jc w:val="center"/>
        </w:trPr>
        <w:tc>
          <w:tcPr>
            <w:tcW w:w="3068" w:type="dxa"/>
            <w:gridSpan w:val="2"/>
            <w:tcBorders>
              <w:top w:val="nil"/>
              <w:left w:val="nil"/>
              <w:bottom w:val="nil"/>
              <w:right w:val="nil"/>
            </w:tcBorders>
            <w:vAlign w:val="center"/>
          </w:tcPr>
          <w:p w14:paraId="02330F5F"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BE1593E"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Beständig unter empfohlenen Transport- bzw. Lagerbedingungen.</w:t>
            </w:r>
          </w:p>
        </w:tc>
      </w:tr>
      <w:tr w:rsidR="00E01EF4" w:rsidRPr="00E01EF4" w14:paraId="4A8EE9D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025705A" w14:textId="77777777" w:rsidTr="00643875">
              <w:trPr>
                <w:trHeight w:val="278"/>
              </w:trPr>
              <w:tc>
                <w:tcPr>
                  <w:tcW w:w="10564" w:type="dxa"/>
                  <w:shd w:val="clear" w:color="auto" w:fill="BFBFBF" w:themeFill="background1" w:themeFillShade="BF"/>
                  <w:vAlign w:val="center"/>
                </w:tcPr>
                <w:p w14:paraId="4BE15FCF"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lastRenderedPageBreak/>
                    <w:t>10.2 Chemische Stabilität</w:t>
                  </w:r>
                </w:p>
              </w:tc>
            </w:tr>
          </w:tbl>
          <w:p w14:paraId="5753F29A" w14:textId="77777777" w:rsidR="009E5B5E" w:rsidRPr="00E01EF4" w:rsidRDefault="009E5B5E" w:rsidP="009E5B5E">
            <w:pPr>
              <w:rPr>
                <w:rFonts w:ascii="Arial" w:hAnsi="Arial" w:cs="Arial"/>
                <w:lang w:val="en-GB"/>
              </w:rPr>
            </w:pPr>
          </w:p>
        </w:tc>
      </w:tr>
      <w:tr w:rsidR="00E01EF4" w:rsidRPr="00E01EF4" w14:paraId="450EFB65" w14:textId="77777777" w:rsidTr="004F7A95">
        <w:trPr>
          <w:trHeight w:val="389"/>
          <w:jc w:val="center"/>
        </w:trPr>
        <w:tc>
          <w:tcPr>
            <w:tcW w:w="3068" w:type="dxa"/>
            <w:gridSpan w:val="2"/>
            <w:tcBorders>
              <w:top w:val="nil"/>
              <w:left w:val="nil"/>
              <w:bottom w:val="nil"/>
              <w:right w:val="nil"/>
            </w:tcBorders>
            <w:vAlign w:val="center"/>
          </w:tcPr>
          <w:p w14:paraId="67ADCC86"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118C0E58"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Stabil unter Standardbedingungen.</w:t>
            </w:r>
          </w:p>
        </w:tc>
      </w:tr>
      <w:tr w:rsidR="00E01EF4" w:rsidRPr="00E01EF4" w14:paraId="4B83923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5F4528A" w14:textId="77777777" w:rsidTr="00643875">
              <w:trPr>
                <w:trHeight w:val="278"/>
              </w:trPr>
              <w:tc>
                <w:tcPr>
                  <w:tcW w:w="10564" w:type="dxa"/>
                  <w:shd w:val="clear" w:color="auto" w:fill="BFBFBF" w:themeFill="background1" w:themeFillShade="BF"/>
                  <w:vAlign w:val="center"/>
                </w:tcPr>
                <w:p w14:paraId="6ACF18B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10.3 Möglichkeit gefährlicher Reaktionen</w:t>
                  </w:r>
                </w:p>
              </w:tc>
            </w:tr>
          </w:tbl>
          <w:p w14:paraId="290F502D" w14:textId="77777777" w:rsidR="009E5B5E" w:rsidRPr="00E01EF4" w:rsidRDefault="009E5B5E" w:rsidP="009E5B5E">
            <w:pPr>
              <w:rPr>
                <w:rFonts w:ascii="Arial" w:hAnsi="Arial" w:cs="Arial"/>
                <w:lang w:val="en-GB"/>
              </w:rPr>
            </w:pPr>
          </w:p>
        </w:tc>
      </w:tr>
      <w:tr w:rsidR="00E01EF4" w:rsidRPr="00E01EF4" w14:paraId="47656EC5" w14:textId="77777777" w:rsidTr="004F7A95">
        <w:trPr>
          <w:trHeight w:val="590"/>
          <w:jc w:val="center"/>
        </w:trPr>
        <w:tc>
          <w:tcPr>
            <w:tcW w:w="3068" w:type="dxa"/>
            <w:gridSpan w:val="2"/>
            <w:tcBorders>
              <w:top w:val="nil"/>
              <w:left w:val="nil"/>
              <w:bottom w:val="nil"/>
              <w:right w:val="nil"/>
            </w:tcBorders>
          </w:tcPr>
          <w:p w14:paraId="118DD101"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897D89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Bei normalen Transport- bzw. Lagerbedingungen treten keine gefährlichen Reaktionen auf.</w:t>
            </w:r>
          </w:p>
          <w:p w14:paraId="445D3921" w14:textId="77777777" w:rsidR="009E5B5E" w:rsidRPr="00E01EF4" w:rsidRDefault="009E5B5E" w:rsidP="009E5B5E">
            <w:pPr>
              <w:spacing w:line="276" w:lineRule="auto"/>
              <w:ind w:right="240"/>
              <w:jc w:val="both"/>
              <w:rPr>
                <w:rFonts w:ascii="Arial" w:hAnsi="Arial" w:cs="Arial"/>
                <w:sz w:val="18"/>
                <w:szCs w:val="18"/>
                <w:lang w:val="en-GB"/>
              </w:rPr>
            </w:pPr>
            <w:r w:rsidRPr="00E01EF4">
              <w:rPr>
                <w:rFonts w:ascii="Arial" w:eastAsia="Arial" w:hAnsi="Arial" w:cs="Arial"/>
                <w:sz w:val="18"/>
                <w:szCs w:val="18"/>
                <w:lang w:bidi="de-DE"/>
              </w:rPr>
              <w:t>Bei Exposition gegenüber der nachstehend aufgeführten Bedingungen bzw. Materialien kann es zu Zersetzungen kommen.</w:t>
            </w:r>
          </w:p>
        </w:tc>
      </w:tr>
      <w:tr w:rsidR="00E01EF4" w:rsidRPr="00E01EF4" w14:paraId="681D07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68587AD" w14:textId="77777777" w:rsidTr="00643875">
              <w:trPr>
                <w:trHeight w:val="278"/>
              </w:trPr>
              <w:tc>
                <w:tcPr>
                  <w:tcW w:w="10564" w:type="dxa"/>
                  <w:shd w:val="clear" w:color="auto" w:fill="BFBFBF" w:themeFill="background1" w:themeFillShade="BF"/>
                  <w:vAlign w:val="center"/>
                </w:tcPr>
                <w:p w14:paraId="195755D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10.4 Zu vermeidende Bedingungen</w:t>
                  </w:r>
                </w:p>
              </w:tc>
            </w:tr>
          </w:tbl>
          <w:p w14:paraId="0BB2DEE1" w14:textId="77777777" w:rsidR="009E5B5E" w:rsidRPr="00E01EF4" w:rsidRDefault="009E5B5E" w:rsidP="009E5B5E">
            <w:pPr>
              <w:rPr>
                <w:rFonts w:ascii="Arial" w:hAnsi="Arial" w:cs="Arial"/>
                <w:lang w:val="en-GB"/>
              </w:rPr>
            </w:pPr>
          </w:p>
        </w:tc>
      </w:tr>
      <w:tr w:rsidR="00E01EF4" w:rsidRPr="00E01EF4" w14:paraId="3C436054" w14:textId="77777777" w:rsidTr="004F7A95">
        <w:trPr>
          <w:trHeight w:val="389"/>
          <w:jc w:val="center"/>
        </w:trPr>
        <w:tc>
          <w:tcPr>
            <w:tcW w:w="3068" w:type="dxa"/>
            <w:gridSpan w:val="2"/>
            <w:tcBorders>
              <w:top w:val="nil"/>
              <w:left w:val="nil"/>
              <w:bottom w:val="nil"/>
              <w:right w:val="nil"/>
            </w:tcBorders>
            <w:vAlign w:val="center"/>
          </w:tcPr>
          <w:p w14:paraId="3CC2ECD2"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D03F7BA"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Flammen. Direkte Sonneneinstrahlung.</w:t>
            </w:r>
          </w:p>
        </w:tc>
      </w:tr>
      <w:tr w:rsidR="00E01EF4" w:rsidRPr="00E01EF4" w14:paraId="207E00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95C9D9E" w14:textId="77777777" w:rsidTr="00643875">
              <w:trPr>
                <w:trHeight w:val="278"/>
              </w:trPr>
              <w:tc>
                <w:tcPr>
                  <w:tcW w:w="10564" w:type="dxa"/>
                  <w:shd w:val="clear" w:color="auto" w:fill="BFBFBF" w:themeFill="background1" w:themeFillShade="BF"/>
                  <w:vAlign w:val="center"/>
                </w:tcPr>
                <w:p w14:paraId="7FD3547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10.5 Unverträgliche Materialien</w:t>
                  </w:r>
                </w:p>
              </w:tc>
            </w:tr>
          </w:tbl>
          <w:p w14:paraId="21179363" w14:textId="77777777" w:rsidR="009E5B5E" w:rsidRPr="00E01EF4" w:rsidRDefault="009E5B5E" w:rsidP="009E5B5E">
            <w:pPr>
              <w:rPr>
                <w:rFonts w:ascii="Arial" w:hAnsi="Arial" w:cs="Arial"/>
                <w:lang w:val="en-GB"/>
              </w:rPr>
            </w:pPr>
          </w:p>
        </w:tc>
      </w:tr>
      <w:tr w:rsidR="00E01EF4" w:rsidRPr="00E01EF4" w14:paraId="141CF100" w14:textId="77777777" w:rsidTr="004F7A95">
        <w:trPr>
          <w:trHeight w:val="389"/>
          <w:jc w:val="center"/>
        </w:trPr>
        <w:tc>
          <w:tcPr>
            <w:tcW w:w="3068" w:type="dxa"/>
            <w:gridSpan w:val="2"/>
            <w:tcBorders>
              <w:top w:val="nil"/>
              <w:left w:val="nil"/>
              <w:bottom w:val="nil"/>
              <w:right w:val="nil"/>
            </w:tcBorders>
            <w:vAlign w:val="center"/>
          </w:tcPr>
          <w:p w14:paraId="1CE2352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2D1EDD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Starke Oxidationsmittel. Starke Säuren.</w:t>
            </w:r>
          </w:p>
        </w:tc>
      </w:tr>
      <w:tr w:rsidR="00E01EF4" w:rsidRPr="00E01EF4" w14:paraId="2702A64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96A34B1" w14:textId="77777777" w:rsidTr="00643875">
              <w:trPr>
                <w:trHeight w:val="278"/>
              </w:trPr>
              <w:tc>
                <w:tcPr>
                  <w:tcW w:w="10564" w:type="dxa"/>
                  <w:shd w:val="clear" w:color="auto" w:fill="BFBFBF" w:themeFill="background1" w:themeFillShade="BF"/>
                  <w:vAlign w:val="center"/>
                </w:tcPr>
                <w:p w14:paraId="3556438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10.6 Gefährliche Zersetzungsprodukte</w:t>
                  </w:r>
                </w:p>
              </w:tc>
            </w:tr>
          </w:tbl>
          <w:p w14:paraId="0A74342F" w14:textId="77777777" w:rsidR="009E5B5E" w:rsidRPr="00E01EF4" w:rsidRDefault="009E5B5E" w:rsidP="009E5B5E">
            <w:pPr>
              <w:rPr>
                <w:rFonts w:ascii="Arial" w:hAnsi="Arial" w:cs="Arial"/>
                <w:lang w:val="en-GB"/>
              </w:rPr>
            </w:pPr>
          </w:p>
        </w:tc>
      </w:tr>
      <w:tr w:rsidR="00E01EF4" w:rsidRPr="00E01EF4" w14:paraId="63573A7E" w14:textId="77777777" w:rsidTr="004F7A95">
        <w:trPr>
          <w:trHeight w:val="446"/>
          <w:jc w:val="center"/>
        </w:trPr>
        <w:tc>
          <w:tcPr>
            <w:tcW w:w="3068" w:type="dxa"/>
            <w:gridSpan w:val="2"/>
            <w:tcBorders>
              <w:top w:val="nil"/>
              <w:left w:val="nil"/>
              <w:bottom w:val="nil"/>
              <w:right w:val="nil"/>
            </w:tcBorders>
            <w:vAlign w:val="center"/>
          </w:tcPr>
          <w:p w14:paraId="2BB286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ADBF51C" w14:textId="77777777" w:rsidR="009E5B5E" w:rsidRPr="00E01EF4" w:rsidRDefault="009E5B5E" w:rsidP="009E5B5E">
            <w:pPr>
              <w:ind w:right="195"/>
              <w:rPr>
                <w:rFonts w:ascii="Arial" w:hAnsi="Arial" w:cs="Arial"/>
                <w:sz w:val="18"/>
                <w:szCs w:val="18"/>
                <w:lang w:val="en-GB"/>
              </w:rPr>
            </w:pPr>
            <w:r w:rsidRPr="00E01EF4">
              <w:rPr>
                <w:rFonts w:ascii="Arial" w:eastAsia="Arial" w:hAnsi="Arial" w:cs="Arial"/>
                <w:sz w:val="18"/>
                <w:szCs w:val="18"/>
                <w:lang w:bidi="de-DE"/>
              </w:rPr>
              <w:t>Bei der Verbrennung werden giftige Dämpfe aus Kohlendioxiden, Kohlenmonoxiden und Stickstoffoxiden abgegeben.</w:t>
            </w:r>
          </w:p>
        </w:tc>
      </w:tr>
      <w:tr w:rsidR="00E01EF4" w:rsidRPr="00E01EF4" w14:paraId="5700CE9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46BCF6A"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11: Toxikologische Angaben</w:t>
            </w:r>
          </w:p>
        </w:tc>
      </w:tr>
      <w:tr w:rsidR="00E01EF4" w:rsidRPr="00E01EF4" w14:paraId="2774E11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8796C88" w14:textId="77777777" w:rsidTr="00643875">
              <w:trPr>
                <w:trHeight w:val="278"/>
              </w:trPr>
              <w:tc>
                <w:tcPr>
                  <w:tcW w:w="10564" w:type="dxa"/>
                  <w:shd w:val="clear" w:color="auto" w:fill="BFBFBF" w:themeFill="background1" w:themeFillShade="BF"/>
                  <w:vAlign w:val="center"/>
                </w:tcPr>
                <w:p w14:paraId="5502D3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11.1 Angaben zu toxikologischen Wirkungen</w:t>
                  </w:r>
                </w:p>
              </w:tc>
            </w:tr>
          </w:tbl>
          <w:p w14:paraId="154587BC" w14:textId="77777777" w:rsidR="009E5B5E" w:rsidRPr="00E01EF4" w:rsidRDefault="009E5B5E" w:rsidP="009E5B5E">
            <w:pPr>
              <w:rPr>
                <w:rFonts w:ascii="Arial" w:hAnsi="Arial" w:cs="Arial"/>
                <w:lang w:val="en-GB"/>
              </w:rPr>
            </w:pPr>
          </w:p>
        </w:tc>
      </w:tr>
      <w:tr w:rsidR="00E01EF4" w:rsidRPr="00E01EF4" w14:paraId="549DB8B4"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01EF4" w:rsidRPr="00E01EF4" w14:paraId="129E1750" w14:textId="77777777" w:rsidTr="00643875">
              <w:trPr>
                <w:trHeight w:val="287"/>
              </w:trPr>
              <w:tc>
                <w:tcPr>
                  <w:tcW w:w="3240" w:type="dxa"/>
                  <w:vAlign w:val="center"/>
                  <w:hideMark/>
                </w:tcPr>
                <w:p w14:paraId="49ECB049"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Akute Toxizität</w:t>
                  </w:r>
                </w:p>
              </w:tc>
              <w:tc>
                <w:tcPr>
                  <w:tcW w:w="7020" w:type="dxa"/>
                  <w:vAlign w:val="center"/>
                  <w:hideMark/>
                </w:tcPr>
                <w:p w14:paraId="1833B471" w14:textId="77777777" w:rsidR="00786AAE" w:rsidRPr="00E01EF4" w:rsidRDefault="00786AAE">
                  <w:pPr>
                    <w:rPr>
                      <w:rFonts w:ascii="Arial" w:hAnsi="Arial" w:cs="Arial"/>
                      <w:b/>
                      <w:sz w:val="18"/>
                      <w:szCs w:val="18"/>
                      <w:lang w:val="en-GB"/>
                    </w:rPr>
                  </w:pPr>
                </w:p>
              </w:tc>
            </w:tr>
            <w:tr w:rsidR="00E01EF4" w:rsidRPr="00E01EF4" w14:paraId="406801A8" w14:textId="77777777" w:rsidTr="00643875">
              <w:trPr>
                <w:trHeight w:val="287"/>
              </w:trPr>
              <w:tc>
                <w:tcPr>
                  <w:tcW w:w="3240" w:type="dxa"/>
                  <w:vAlign w:val="center"/>
                  <w:hideMark/>
                </w:tcPr>
                <w:p w14:paraId="55F11D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Oral</w:t>
                  </w:r>
                </w:p>
              </w:tc>
              <w:tc>
                <w:tcPr>
                  <w:tcW w:w="7020" w:type="dxa"/>
                  <w:vAlign w:val="center"/>
                  <w:hideMark/>
                </w:tcPr>
                <w:p w14:paraId="1E0EFF6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0CDA7E2E" w14:textId="77777777" w:rsidTr="00643875">
              <w:trPr>
                <w:trHeight w:val="287"/>
              </w:trPr>
              <w:tc>
                <w:tcPr>
                  <w:tcW w:w="3240" w:type="dxa"/>
                  <w:vAlign w:val="center"/>
                  <w:hideMark/>
                </w:tcPr>
                <w:p w14:paraId="71146691"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Dermal</w:t>
                  </w:r>
                </w:p>
              </w:tc>
              <w:tc>
                <w:tcPr>
                  <w:tcW w:w="7020" w:type="dxa"/>
                  <w:vAlign w:val="center"/>
                  <w:hideMark/>
                </w:tcPr>
                <w:p w14:paraId="36AFAF07"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C20377E" w14:textId="77777777" w:rsidTr="00643875">
              <w:trPr>
                <w:trHeight w:val="287"/>
              </w:trPr>
              <w:tc>
                <w:tcPr>
                  <w:tcW w:w="3240" w:type="dxa"/>
                  <w:vAlign w:val="center"/>
                  <w:hideMark/>
                </w:tcPr>
                <w:p w14:paraId="35276DF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 xml:space="preserve">   Inhalativ</w:t>
                  </w:r>
                </w:p>
              </w:tc>
              <w:tc>
                <w:tcPr>
                  <w:tcW w:w="7020" w:type="dxa"/>
                  <w:vAlign w:val="center"/>
                  <w:hideMark/>
                </w:tcPr>
                <w:p w14:paraId="44B3ADD2"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CE28CB3" w14:textId="77777777" w:rsidTr="00643875">
              <w:trPr>
                <w:trHeight w:val="287"/>
              </w:trPr>
              <w:tc>
                <w:tcPr>
                  <w:tcW w:w="3240" w:type="dxa"/>
                  <w:vAlign w:val="center"/>
                  <w:hideMark/>
                </w:tcPr>
                <w:p w14:paraId="3AFDAD52"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Ätz-/Reizwirkung auf die Haut</w:t>
                  </w:r>
                </w:p>
              </w:tc>
              <w:tc>
                <w:tcPr>
                  <w:tcW w:w="7020" w:type="dxa"/>
                  <w:vAlign w:val="center"/>
                  <w:hideMark/>
                </w:tcPr>
                <w:p w14:paraId="30EF06B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3686E808" w14:textId="77777777" w:rsidTr="00643875">
              <w:trPr>
                <w:trHeight w:val="287"/>
              </w:trPr>
              <w:tc>
                <w:tcPr>
                  <w:tcW w:w="3240" w:type="dxa"/>
                  <w:vAlign w:val="center"/>
                  <w:hideMark/>
                </w:tcPr>
                <w:p w14:paraId="7A3C9B85"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Augenschädigung/-reizung</w:t>
                  </w:r>
                </w:p>
              </w:tc>
              <w:tc>
                <w:tcPr>
                  <w:tcW w:w="7020" w:type="dxa"/>
                  <w:vAlign w:val="center"/>
                  <w:hideMark/>
                </w:tcPr>
                <w:p w14:paraId="02273E1F"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53038EBB" w14:textId="77777777" w:rsidTr="00643875">
              <w:trPr>
                <w:trHeight w:val="287"/>
              </w:trPr>
              <w:tc>
                <w:tcPr>
                  <w:tcW w:w="3240" w:type="dxa"/>
                  <w:vAlign w:val="center"/>
                  <w:hideMark/>
                </w:tcPr>
                <w:p w14:paraId="70803A4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Sensibilisierung der Atemwege oder Haut</w:t>
                  </w:r>
                </w:p>
              </w:tc>
              <w:tc>
                <w:tcPr>
                  <w:tcW w:w="7020" w:type="dxa"/>
                  <w:vAlign w:val="center"/>
                  <w:hideMark/>
                </w:tcPr>
                <w:p w14:paraId="024959B8" w14:textId="77777777" w:rsidR="00786AAE" w:rsidRPr="00E01EF4" w:rsidRDefault="00786AAE">
                  <w:pPr>
                    <w:rPr>
                      <w:rFonts w:ascii="Arial" w:hAnsi="Arial" w:cs="Arial"/>
                      <w:sz w:val="18"/>
                      <w:szCs w:val="18"/>
                      <w:lang w:val="en-GB"/>
                    </w:rPr>
                  </w:pPr>
                  <w:r w:rsidRPr="00E01EF4">
                    <w:rPr>
                      <w:rFonts w:ascii="Arial" w:eastAsia="Arial" w:hAnsi="Arial" w:cs="Arial"/>
                      <w:sz w:val="18"/>
                      <w:szCs w:val="18"/>
                      <w:lang w:bidi="de-DE"/>
                    </w:rPr>
                    <w:t>Aufgrund der verfügbaren Daten sind die Einstufungskriterien nicht erfüllt.</w:t>
                  </w:r>
                </w:p>
              </w:tc>
            </w:tr>
            <w:tr w:rsidR="00E01EF4" w:rsidRPr="00E01EF4" w14:paraId="7C8B2A6E" w14:textId="77777777" w:rsidTr="00643875">
              <w:trPr>
                <w:trHeight w:val="287"/>
              </w:trPr>
              <w:tc>
                <w:tcPr>
                  <w:tcW w:w="3240" w:type="dxa"/>
                  <w:vAlign w:val="center"/>
                  <w:hideMark/>
                </w:tcPr>
                <w:p w14:paraId="4A878031"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Keimzell-Mutagenität</w:t>
                  </w:r>
                </w:p>
              </w:tc>
              <w:tc>
                <w:tcPr>
                  <w:tcW w:w="7020" w:type="dxa"/>
                  <w:vAlign w:val="center"/>
                  <w:hideMark/>
                </w:tcPr>
                <w:p w14:paraId="4B4DA3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6C43BF54" w14:textId="77777777" w:rsidTr="00643875">
              <w:trPr>
                <w:trHeight w:val="287"/>
              </w:trPr>
              <w:tc>
                <w:tcPr>
                  <w:tcW w:w="3240" w:type="dxa"/>
                  <w:vAlign w:val="center"/>
                  <w:hideMark/>
                </w:tcPr>
                <w:p w14:paraId="01E7C117"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Karzinogenität</w:t>
                  </w:r>
                </w:p>
              </w:tc>
              <w:tc>
                <w:tcPr>
                  <w:tcW w:w="7020" w:type="dxa"/>
                  <w:vAlign w:val="center"/>
                  <w:hideMark/>
                </w:tcPr>
                <w:p w14:paraId="32E73E09"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0E60B67D" w14:textId="77777777" w:rsidTr="00643875">
              <w:trPr>
                <w:trHeight w:val="287"/>
              </w:trPr>
              <w:tc>
                <w:tcPr>
                  <w:tcW w:w="3240" w:type="dxa"/>
                  <w:vAlign w:val="center"/>
                  <w:hideMark/>
                </w:tcPr>
                <w:p w14:paraId="7E0FE5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Reproduktionstoxizität</w:t>
                  </w:r>
                </w:p>
              </w:tc>
              <w:tc>
                <w:tcPr>
                  <w:tcW w:w="7020" w:type="dxa"/>
                  <w:vAlign w:val="center"/>
                  <w:hideMark/>
                </w:tcPr>
                <w:p w14:paraId="42D55D15"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7E0BB547" w14:textId="77777777" w:rsidTr="00643875">
              <w:trPr>
                <w:trHeight w:val="287"/>
              </w:trPr>
              <w:tc>
                <w:tcPr>
                  <w:tcW w:w="3240" w:type="dxa"/>
                  <w:vAlign w:val="center"/>
                  <w:hideMark/>
                </w:tcPr>
                <w:p w14:paraId="2F45944E"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einmalige Exposition</w:t>
                  </w:r>
                </w:p>
              </w:tc>
              <w:tc>
                <w:tcPr>
                  <w:tcW w:w="7020" w:type="dxa"/>
                  <w:vAlign w:val="center"/>
                  <w:hideMark/>
                </w:tcPr>
                <w:p w14:paraId="1B574556"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190ED6C5" w14:textId="77777777" w:rsidTr="00643875">
              <w:trPr>
                <w:trHeight w:val="287"/>
              </w:trPr>
              <w:tc>
                <w:tcPr>
                  <w:tcW w:w="3240" w:type="dxa"/>
                  <w:vAlign w:val="center"/>
                  <w:hideMark/>
                </w:tcPr>
                <w:p w14:paraId="2236581C"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Spezifische Zielorgan-Toxizität (STOT) – wiederholte Exposition</w:t>
                  </w:r>
                </w:p>
              </w:tc>
              <w:tc>
                <w:tcPr>
                  <w:tcW w:w="7020" w:type="dxa"/>
                  <w:vAlign w:val="center"/>
                  <w:hideMark/>
                </w:tcPr>
                <w:p w14:paraId="19DEF2A1"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r w:rsidR="00E01EF4" w:rsidRPr="00E01EF4" w14:paraId="42209C8A" w14:textId="77777777" w:rsidTr="00643875">
              <w:trPr>
                <w:trHeight w:val="287"/>
              </w:trPr>
              <w:tc>
                <w:tcPr>
                  <w:tcW w:w="3240" w:type="dxa"/>
                  <w:vAlign w:val="center"/>
                  <w:hideMark/>
                </w:tcPr>
                <w:p w14:paraId="6951F398" w14:textId="77777777" w:rsidR="00786AAE" w:rsidRPr="00E01EF4" w:rsidRDefault="00786AAE">
                  <w:pPr>
                    <w:rPr>
                      <w:rFonts w:ascii="Arial" w:hAnsi="Arial" w:cs="Arial"/>
                      <w:b/>
                      <w:sz w:val="18"/>
                      <w:szCs w:val="18"/>
                      <w:lang w:val="en-GB"/>
                    </w:rPr>
                  </w:pPr>
                  <w:r w:rsidRPr="00E01EF4">
                    <w:rPr>
                      <w:rFonts w:ascii="Arial" w:eastAsia="Arial" w:hAnsi="Arial" w:cs="Arial"/>
                      <w:b/>
                      <w:sz w:val="18"/>
                      <w:szCs w:val="18"/>
                      <w:lang w:bidi="de-DE"/>
                    </w:rPr>
                    <w:t>Aspirationsgefahr</w:t>
                  </w:r>
                </w:p>
              </w:tc>
              <w:tc>
                <w:tcPr>
                  <w:tcW w:w="7020" w:type="dxa"/>
                  <w:vAlign w:val="center"/>
                  <w:hideMark/>
                </w:tcPr>
                <w:p w14:paraId="07FAF89F" w14:textId="77777777" w:rsidR="00786AAE" w:rsidRPr="00E01EF4" w:rsidRDefault="00786AAE">
                  <w:r w:rsidRPr="00E01EF4">
                    <w:rPr>
                      <w:rFonts w:ascii="Arial" w:eastAsia="Arial" w:hAnsi="Arial" w:cs="Arial"/>
                      <w:sz w:val="18"/>
                      <w:szCs w:val="18"/>
                      <w:lang w:bidi="de-DE"/>
                    </w:rPr>
                    <w:t>Aufgrund der verfügbaren Daten sind die Einstufungskriterien nicht erfüllt.</w:t>
                  </w:r>
                </w:p>
              </w:tc>
            </w:tr>
          </w:tbl>
          <w:p w14:paraId="78223D7C" w14:textId="77777777" w:rsidR="00786AAE" w:rsidRPr="00E01EF4" w:rsidRDefault="00786AAE"/>
        </w:tc>
      </w:tr>
      <w:tr w:rsidR="00E01EF4" w:rsidRPr="00E01EF4" w14:paraId="2D766F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C8C7117" w14:textId="77777777" w:rsidTr="00643875">
              <w:trPr>
                <w:trHeight w:val="278"/>
              </w:trPr>
              <w:tc>
                <w:tcPr>
                  <w:tcW w:w="10564" w:type="dxa"/>
                  <w:shd w:val="clear" w:color="auto" w:fill="BFBFBF" w:themeFill="background1" w:themeFillShade="BF"/>
                  <w:vAlign w:val="center"/>
                </w:tcPr>
                <w:p w14:paraId="41C3B891"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Symptome / Expositionswege</w:t>
                  </w:r>
                </w:p>
              </w:tc>
            </w:tr>
          </w:tbl>
          <w:p w14:paraId="02DB2DBD" w14:textId="77777777" w:rsidR="009E5B5E" w:rsidRPr="00E01EF4" w:rsidRDefault="009E5B5E" w:rsidP="009E5B5E">
            <w:pPr>
              <w:rPr>
                <w:rFonts w:ascii="Arial" w:hAnsi="Arial" w:cs="Arial"/>
                <w:lang w:val="en-GB"/>
              </w:rPr>
            </w:pPr>
          </w:p>
        </w:tc>
      </w:tr>
      <w:tr w:rsidR="00E01EF4" w:rsidRPr="00E01EF4" w14:paraId="2495C4CD" w14:textId="77777777" w:rsidTr="004F7A95">
        <w:trPr>
          <w:trHeight w:val="389"/>
          <w:jc w:val="center"/>
        </w:trPr>
        <w:tc>
          <w:tcPr>
            <w:tcW w:w="3068" w:type="dxa"/>
            <w:gridSpan w:val="2"/>
            <w:tcBorders>
              <w:top w:val="nil"/>
              <w:left w:val="nil"/>
              <w:bottom w:val="nil"/>
              <w:right w:val="nil"/>
            </w:tcBorders>
            <w:vAlign w:val="center"/>
            <w:hideMark/>
          </w:tcPr>
          <w:p w14:paraId="33AD968D"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5756AF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kann Übelkeit auftreten.</w:t>
            </w:r>
          </w:p>
        </w:tc>
      </w:tr>
      <w:tr w:rsidR="00E01EF4" w:rsidRPr="00E01EF4" w14:paraId="44D36B64" w14:textId="77777777" w:rsidTr="004F7A95">
        <w:trPr>
          <w:trHeight w:val="389"/>
          <w:jc w:val="center"/>
        </w:trPr>
        <w:tc>
          <w:tcPr>
            <w:tcW w:w="3068" w:type="dxa"/>
            <w:gridSpan w:val="2"/>
            <w:tcBorders>
              <w:top w:val="nil"/>
              <w:left w:val="nil"/>
              <w:bottom w:val="nil"/>
              <w:right w:val="nil"/>
            </w:tcBorders>
            <w:vAlign w:val="center"/>
            <w:hideMark/>
          </w:tcPr>
          <w:p w14:paraId="20ABA6FE"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43232CA"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3B27838" w14:textId="77777777" w:rsidTr="004F7A95">
        <w:trPr>
          <w:trHeight w:val="389"/>
          <w:jc w:val="center"/>
        </w:trPr>
        <w:tc>
          <w:tcPr>
            <w:tcW w:w="3068" w:type="dxa"/>
            <w:gridSpan w:val="2"/>
            <w:tcBorders>
              <w:top w:val="nil"/>
              <w:left w:val="nil"/>
              <w:bottom w:val="nil"/>
              <w:right w:val="nil"/>
            </w:tcBorders>
            <w:vAlign w:val="center"/>
            <w:hideMark/>
          </w:tcPr>
          <w:p w14:paraId="7DCBA67A"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08BE9DA5"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Es können leichte Reizungen oder Rötungen auftreten.</w:t>
            </w:r>
          </w:p>
        </w:tc>
      </w:tr>
      <w:tr w:rsidR="00E01EF4" w:rsidRPr="00E01EF4" w14:paraId="1285A88F" w14:textId="77777777" w:rsidTr="004F7A95">
        <w:trPr>
          <w:trHeight w:val="389"/>
          <w:jc w:val="center"/>
        </w:trPr>
        <w:tc>
          <w:tcPr>
            <w:tcW w:w="3068" w:type="dxa"/>
            <w:gridSpan w:val="2"/>
            <w:tcBorders>
              <w:top w:val="nil"/>
              <w:left w:val="nil"/>
              <w:bottom w:val="nil"/>
              <w:right w:val="nil"/>
            </w:tcBorders>
            <w:vAlign w:val="center"/>
            <w:hideMark/>
          </w:tcPr>
          <w:p w14:paraId="40BAB570" w14:textId="77777777" w:rsidR="00140BE7" w:rsidRPr="00E01EF4" w:rsidRDefault="00140BE7" w:rsidP="00997663">
            <w:pPr>
              <w:jc w:val="right"/>
              <w:rPr>
                <w:rFonts w:ascii="Arial" w:hAnsi="Arial" w:cs="Arial"/>
                <w:b/>
                <w:sz w:val="18"/>
                <w:szCs w:val="18"/>
                <w:lang w:val="en-GB"/>
              </w:rPr>
            </w:pPr>
            <w:r w:rsidRPr="00E01EF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5CF7343" w14:textId="77777777" w:rsidR="00140BE7" w:rsidRPr="00E01EF4" w:rsidRDefault="00140BE7" w:rsidP="00997663">
            <w:pPr>
              <w:rPr>
                <w:rFonts w:ascii="Arial" w:hAnsi="Arial" w:cs="Arial"/>
                <w:sz w:val="18"/>
                <w:szCs w:val="18"/>
                <w:lang w:val="en-GB"/>
              </w:rPr>
            </w:pPr>
            <w:r w:rsidRPr="00E01EF4">
              <w:rPr>
                <w:rFonts w:ascii="Arial" w:eastAsia="Arial" w:hAnsi="Arial" w:cs="Arial"/>
                <w:sz w:val="18"/>
                <w:szCs w:val="18"/>
                <w:lang w:bidi="de-DE"/>
              </w:rPr>
              <w:t>Nach längerer oder wiederholter Exposition können Erbrechen oder Durchfall auftreten.</w:t>
            </w:r>
          </w:p>
        </w:tc>
      </w:tr>
      <w:tr w:rsidR="00E01EF4" w:rsidRPr="00E01EF4" w14:paraId="6C008C66" w14:textId="77777777" w:rsidTr="004F7A95">
        <w:trPr>
          <w:trHeight w:val="590"/>
          <w:jc w:val="center"/>
        </w:trPr>
        <w:tc>
          <w:tcPr>
            <w:tcW w:w="3068" w:type="dxa"/>
            <w:gridSpan w:val="2"/>
            <w:tcBorders>
              <w:top w:val="nil"/>
              <w:left w:val="nil"/>
              <w:bottom w:val="nil"/>
              <w:right w:val="nil"/>
            </w:tcBorders>
          </w:tcPr>
          <w:p w14:paraId="2CA039E9" w14:textId="77777777" w:rsidR="00140BE7" w:rsidRPr="00E01EF4" w:rsidRDefault="00140BE7"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9DA6FD2" w14:textId="77777777" w:rsidR="00140BE7" w:rsidRPr="00E01EF4" w:rsidRDefault="00140BE7" w:rsidP="0099766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Längerer oder wiederholter Kontakt mit Propylenglykol und Glycerin könnte zu Übelkeit, Kopfschmerzen und Erbrechen führen.</w:t>
            </w:r>
          </w:p>
        </w:tc>
      </w:tr>
      <w:tr w:rsidR="00E01EF4" w:rsidRPr="00E01EF4" w14:paraId="4E1A10D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171F56"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lastRenderedPageBreak/>
              <w:t>Abschnitt 12: Umweltbezogene Angaben</w:t>
            </w:r>
          </w:p>
        </w:tc>
      </w:tr>
      <w:tr w:rsidR="00E01EF4" w:rsidRPr="00E01EF4" w14:paraId="2EBF95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098A5BE" w14:textId="77777777" w:rsidTr="00643875">
              <w:trPr>
                <w:trHeight w:val="278"/>
              </w:trPr>
              <w:tc>
                <w:tcPr>
                  <w:tcW w:w="10564" w:type="dxa"/>
                  <w:shd w:val="clear" w:color="auto" w:fill="BFBFBF" w:themeFill="background1" w:themeFillShade="BF"/>
                  <w:vAlign w:val="center"/>
                </w:tcPr>
                <w:p w14:paraId="5905DA6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12.1 Toxizität</w:t>
                  </w:r>
                </w:p>
              </w:tc>
            </w:tr>
          </w:tbl>
          <w:p w14:paraId="0B1B3B53" w14:textId="77777777" w:rsidR="009E5B5E" w:rsidRPr="00E01EF4" w:rsidRDefault="009E5B5E" w:rsidP="009E5B5E">
            <w:pPr>
              <w:rPr>
                <w:rFonts w:ascii="Arial" w:hAnsi="Arial" w:cs="Arial"/>
                <w:lang w:val="en-GB"/>
              </w:rPr>
            </w:pPr>
          </w:p>
        </w:tc>
      </w:tr>
      <w:tr w:rsidR="00E01EF4" w:rsidRPr="00E01EF4" w14:paraId="5864B90F" w14:textId="77777777" w:rsidTr="004F7A95">
        <w:trPr>
          <w:trHeight w:val="389"/>
          <w:jc w:val="center"/>
        </w:trPr>
        <w:tc>
          <w:tcPr>
            <w:tcW w:w="3068" w:type="dxa"/>
            <w:gridSpan w:val="2"/>
            <w:tcBorders>
              <w:top w:val="nil"/>
              <w:left w:val="nil"/>
              <w:bottom w:val="nil"/>
              <w:right w:val="nil"/>
            </w:tcBorders>
            <w:vAlign w:val="center"/>
          </w:tcPr>
          <w:p w14:paraId="06DED6DD" w14:textId="77777777" w:rsidR="009E5B5E" w:rsidRPr="00E01EF4" w:rsidRDefault="000269D6" w:rsidP="009E5B5E">
            <w:pPr>
              <w:jc w:val="right"/>
              <w:rPr>
                <w:rFonts w:ascii="Arial" w:hAnsi="Arial" w:cs="Arial"/>
                <w:b/>
                <w:sz w:val="18"/>
                <w:szCs w:val="18"/>
                <w:lang w:val="en-GB"/>
              </w:rPr>
            </w:pPr>
            <w:r w:rsidRPr="00E01EF4">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DE57FCD" w14:textId="77777777" w:rsidR="009E5B5E" w:rsidRPr="00E01EF4" w:rsidRDefault="000269D6"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6CE9959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733A737" w14:textId="77777777" w:rsidTr="00643875">
              <w:trPr>
                <w:trHeight w:val="278"/>
              </w:trPr>
              <w:tc>
                <w:tcPr>
                  <w:tcW w:w="10564" w:type="dxa"/>
                  <w:shd w:val="clear" w:color="auto" w:fill="BFBFBF" w:themeFill="background1" w:themeFillShade="BF"/>
                  <w:vAlign w:val="center"/>
                </w:tcPr>
                <w:p w14:paraId="2B1C494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12.2 Persistenz und Abbaubarkeit</w:t>
                  </w:r>
                </w:p>
              </w:tc>
            </w:tr>
          </w:tbl>
          <w:p w14:paraId="13A2F04E" w14:textId="77777777" w:rsidR="009E5B5E" w:rsidRPr="00E01EF4" w:rsidRDefault="009E5B5E" w:rsidP="009E5B5E">
            <w:pPr>
              <w:rPr>
                <w:rFonts w:ascii="Arial" w:hAnsi="Arial" w:cs="Arial"/>
                <w:lang w:val="en-GB"/>
              </w:rPr>
            </w:pPr>
          </w:p>
        </w:tc>
      </w:tr>
      <w:tr w:rsidR="00E01EF4" w:rsidRPr="00E01EF4" w14:paraId="55D4E345" w14:textId="77777777" w:rsidTr="004F7A95">
        <w:trPr>
          <w:trHeight w:val="389"/>
          <w:jc w:val="center"/>
        </w:trPr>
        <w:tc>
          <w:tcPr>
            <w:tcW w:w="3068" w:type="dxa"/>
            <w:gridSpan w:val="2"/>
            <w:tcBorders>
              <w:top w:val="nil"/>
              <w:left w:val="nil"/>
              <w:bottom w:val="nil"/>
              <w:right w:val="nil"/>
            </w:tcBorders>
            <w:vAlign w:val="center"/>
          </w:tcPr>
          <w:p w14:paraId="581D6121"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A2418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3693D9D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51BB3278" w14:textId="77777777" w:rsidTr="00643875">
              <w:trPr>
                <w:trHeight w:val="278"/>
              </w:trPr>
              <w:tc>
                <w:tcPr>
                  <w:tcW w:w="10564" w:type="dxa"/>
                  <w:shd w:val="clear" w:color="auto" w:fill="BFBFBF" w:themeFill="background1" w:themeFillShade="BF"/>
                  <w:vAlign w:val="center"/>
                </w:tcPr>
                <w:p w14:paraId="631FB04C"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12.3 Bioakkumulationspotenzial</w:t>
                  </w:r>
                </w:p>
              </w:tc>
            </w:tr>
          </w:tbl>
          <w:p w14:paraId="158BFDCA" w14:textId="77777777" w:rsidR="009E5B5E" w:rsidRPr="00E01EF4" w:rsidRDefault="009E5B5E" w:rsidP="009E5B5E">
            <w:pPr>
              <w:rPr>
                <w:rFonts w:ascii="Arial" w:hAnsi="Arial" w:cs="Arial"/>
                <w:lang w:val="en-GB"/>
              </w:rPr>
            </w:pPr>
          </w:p>
        </w:tc>
      </w:tr>
      <w:tr w:rsidR="00E01EF4" w:rsidRPr="00E01EF4" w14:paraId="06F2FF34" w14:textId="77777777" w:rsidTr="004F7A95">
        <w:trPr>
          <w:trHeight w:val="389"/>
          <w:jc w:val="center"/>
        </w:trPr>
        <w:tc>
          <w:tcPr>
            <w:tcW w:w="3068" w:type="dxa"/>
            <w:gridSpan w:val="2"/>
            <w:tcBorders>
              <w:top w:val="nil"/>
              <w:left w:val="nil"/>
              <w:bottom w:val="nil"/>
              <w:right w:val="nil"/>
            </w:tcBorders>
            <w:vAlign w:val="center"/>
          </w:tcPr>
          <w:p w14:paraId="6118F46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5660C4F"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413751A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AEBA6B1" w14:textId="77777777" w:rsidTr="00643875">
              <w:trPr>
                <w:trHeight w:val="278"/>
              </w:trPr>
              <w:tc>
                <w:tcPr>
                  <w:tcW w:w="10564" w:type="dxa"/>
                  <w:shd w:val="clear" w:color="auto" w:fill="BFBFBF" w:themeFill="background1" w:themeFillShade="BF"/>
                  <w:vAlign w:val="center"/>
                </w:tcPr>
                <w:p w14:paraId="333532D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12.4 Mobilität im Boden</w:t>
                  </w:r>
                </w:p>
              </w:tc>
            </w:tr>
          </w:tbl>
          <w:p w14:paraId="5D668634" w14:textId="77777777" w:rsidR="009E5B5E" w:rsidRPr="00E01EF4" w:rsidRDefault="009E5B5E" w:rsidP="009E5B5E">
            <w:pPr>
              <w:rPr>
                <w:rFonts w:ascii="Arial" w:hAnsi="Arial" w:cs="Arial"/>
                <w:lang w:val="en-GB"/>
              </w:rPr>
            </w:pPr>
          </w:p>
        </w:tc>
      </w:tr>
      <w:tr w:rsidR="00E01EF4" w:rsidRPr="00E01EF4" w14:paraId="1AD88E6B" w14:textId="77777777" w:rsidTr="004F7A95">
        <w:trPr>
          <w:trHeight w:val="389"/>
          <w:jc w:val="center"/>
        </w:trPr>
        <w:tc>
          <w:tcPr>
            <w:tcW w:w="3068" w:type="dxa"/>
            <w:gridSpan w:val="2"/>
            <w:tcBorders>
              <w:top w:val="nil"/>
              <w:left w:val="nil"/>
              <w:bottom w:val="nil"/>
              <w:right w:val="nil"/>
            </w:tcBorders>
            <w:vAlign w:val="center"/>
          </w:tcPr>
          <w:p w14:paraId="0245636C"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B03C63B"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702A709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249AFBC" w14:textId="77777777" w:rsidTr="00643875">
              <w:trPr>
                <w:trHeight w:val="278"/>
              </w:trPr>
              <w:tc>
                <w:tcPr>
                  <w:tcW w:w="10564" w:type="dxa"/>
                  <w:shd w:val="clear" w:color="auto" w:fill="BFBFBF" w:themeFill="background1" w:themeFillShade="BF"/>
                  <w:vAlign w:val="center"/>
                </w:tcPr>
                <w:p w14:paraId="00DC663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12.5 Ergebnisse der PBT- und vPvB-Beurteilung</w:t>
                  </w:r>
                </w:p>
              </w:tc>
            </w:tr>
          </w:tbl>
          <w:p w14:paraId="7FE786C7" w14:textId="77777777" w:rsidR="009E5B5E" w:rsidRPr="00E01EF4" w:rsidRDefault="009E5B5E" w:rsidP="009E5B5E">
            <w:pPr>
              <w:rPr>
                <w:rFonts w:ascii="Arial" w:hAnsi="Arial" w:cs="Arial"/>
                <w:lang w:val="en-GB"/>
              </w:rPr>
            </w:pPr>
          </w:p>
        </w:tc>
      </w:tr>
      <w:tr w:rsidR="00E01EF4" w:rsidRPr="00E01EF4" w14:paraId="40A5E1B3" w14:textId="77777777" w:rsidTr="004F7A95">
        <w:trPr>
          <w:trHeight w:val="389"/>
          <w:jc w:val="center"/>
        </w:trPr>
        <w:tc>
          <w:tcPr>
            <w:tcW w:w="3068" w:type="dxa"/>
            <w:gridSpan w:val="2"/>
            <w:tcBorders>
              <w:top w:val="nil"/>
              <w:left w:val="nil"/>
              <w:bottom w:val="nil"/>
              <w:right w:val="nil"/>
            </w:tcBorders>
            <w:vAlign w:val="center"/>
          </w:tcPr>
          <w:p w14:paraId="272D8568"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8639DB5"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Dieses Produkt ist nicht als PBT-/vPvB-Stoff eingestuft.</w:t>
            </w:r>
          </w:p>
        </w:tc>
      </w:tr>
      <w:tr w:rsidR="00E01EF4" w:rsidRPr="00E01EF4" w14:paraId="341641E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4BF3837" w14:textId="77777777" w:rsidTr="00643875">
              <w:trPr>
                <w:trHeight w:val="278"/>
              </w:trPr>
              <w:tc>
                <w:tcPr>
                  <w:tcW w:w="10564" w:type="dxa"/>
                  <w:shd w:val="clear" w:color="auto" w:fill="BFBFBF" w:themeFill="background1" w:themeFillShade="BF"/>
                  <w:vAlign w:val="center"/>
                </w:tcPr>
                <w:p w14:paraId="36D06BAA"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12.6 Andere schädliche Wirkungen</w:t>
                  </w:r>
                </w:p>
              </w:tc>
            </w:tr>
          </w:tbl>
          <w:p w14:paraId="66DC7F8D" w14:textId="77777777" w:rsidR="009E5B5E" w:rsidRPr="00E01EF4" w:rsidRDefault="009E5B5E" w:rsidP="009E5B5E">
            <w:pPr>
              <w:rPr>
                <w:rFonts w:ascii="Arial" w:hAnsi="Arial" w:cs="Arial"/>
                <w:lang w:val="en-GB"/>
              </w:rPr>
            </w:pPr>
          </w:p>
        </w:tc>
      </w:tr>
      <w:tr w:rsidR="00E01EF4" w:rsidRPr="00E01EF4" w14:paraId="51C612D6" w14:textId="77777777" w:rsidTr="004F7A95">
        <w:trPr>
          <w:trHeight w:val="389"/>
          <w:jc w:val="center"/>
        </w:trPr>
        <w:tc>
          <w:tcPr>
            <w:tcW w:w="3068" w:type="dxa"/>
            <w:gridSpan w:val="2"/>
            <w:tcBorders>
              <w:top w:val="nil"/>
              <w:left w:val="nil"/>
              <w:bottom w:val="nil"/>
              <w:right w:val="nil"/>
            </w:tcBorders>
            <w:vAlign w:val="center"/>
          </w:tcPr>
          <w:p w14:paraId="54EA1FAA"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4CDAF2D"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Keine Daten verfügbar.</w:t>
            </w:r>
          </w:p>
        </w:tc>
      </w:tr>
      <w:tr w:rsidR="00E01EF4" w:rsidRPr="00E01EF4" w14:paraId="01BA771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6CD6C24"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13: Hinweise zur Entsorgung</w:t>
            </w:r>
          </w:p>
        </w:tc>
      </w:tr>
      <w:tr w:rsidR="00E01EF4" w:rsidRPr="00E01EF4" w14:paraId="1D4EC6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24C75F7" w14:textId="77777777" w:rsidTr="00643875">
              <w:trPr>
                <w:trHeight w:val="278"/>
              </w:trPr>
              <w:tc>
                <w:tcPr>
                  <w:tcW w:w="10564" w:type="dxa"/>
                  <w:shd w:val="clear" w:color="auto" w:fill="BFBFBF" w:themeFill="background1" w:themeFillShade="BF"/>
                  <w:vAlign w:val="center"/>
                </w:tcPr>
                <w:p w14:paraId="6977C1A3"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13.1 Verfahren zur Abfallbehandlung</w:t>
                  </w:r>
                </w:p>
              </w:tc>
            </w:tr>
          </w:tbl>
          <w:p w14:paraId="3A5656DA" w14:textId="77777777" w:rsidR="009E5B5E" w:rsidRPr="00E01EF4" w:rsidRDefault="009E5B5E" w:rsidP="009E5B5E">
            <w:pPr>
              <w:rPr>
                <w:rFonts w:ascii="Arial" w:hAnsi="Arial" w:cs="Arial"/>
                <w:lang w:val="en-GB"/>
              </w:rPr>
            </w:pPr>
          </w:p>
        </w:tc>
      </w:tr>
      <w:tr w:rsidR="00E01EF4" w:rsidRPr="00E01EF4" w14:paraId="216D9AF7" w14:textId="77777777" w:rsidTr="004F7A95">
        <w:trPr>
          <w:trHeight w:val="835"/>
          <w:jc w:val="center"/>
        </w:trPr>
        <w:tc>
          <w:tcPr>
            <w:tcW w:w="3068" w:type="dxa"/>
            <w:gridSpan w:val="2"/>
            <w:tcBorders>
              <w:top w:val="nil"/>
              <w:left w:val="nil"/>
              <w:bottom w:val="nil"/>
              <w:right w:val="nil"/>
            </w:tcBorders>
          </w:tcPr>
          <w:p w14:paraId="720FFCC4"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6A60DF91" w14:textId="77777777" w:rsidR="009E5B5E" w:rsidRPr="00E01EF4" w:rsidRDefault="009E5B5E" w:rsidP="001E2AF1">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E01EF4" w:rsidRPr="00E01EF4" w14:paraId="4532BA81" w14:textId="77777777" w:rsidTr="004F7A95">
        <w:trPr>
          <w:trHeight w:val="389"/>
          <w:jc w:val="center"/>
        </w:trPr>
        <w:tc>
          <w:tcPr>
            <w:tcW w:w="3068" w:type="dxa"/>
            <w:gridSpan w:val="2"/>
            <w:tcBorders>
              <w:top w:val="nil"/>
              <w:left w:val="nil"/>
              <w:bottom w:val="nil"/>
              <w:right w:val="nil"/>
            </w:tcBorders>
            <w:vAlign w:val="center"/>
          </w:tcPr>
          <w:p w14:paraId="04DEAEAE" w14:textId="77777777" w:rsidR="009E5B5E" w:rsidRPr="00E01EF4" w:rsidRDefault="009E5B5E" w:rsidP="009E5B5E">
            <w:pPr>
              <w:jc w:val="right"/>
              <w:rPr>
                <w:rFonts w:ascii="Arial" w:hAnsi="Arial" w:cs="Arial"/>
                <w:b/>
                <w:sz w:val="18"/>
                <w:szCs w:val="18"/>
                <w:lang w:val="en-GB"/>
              </w:rPr>
            </w:pPr>
            <w:r w:rsidRPr="00E01EF4">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6DDFFE7C" w14:textId="77777777" w:rsidR="009E5B5E" w:rsidRPr="00E01EF4" w:rsidRDefault="009E5B5E" w:rsidP="009E5B5E">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5C7D6F05" w14:textId="77777777" w:rsidTr="004F7A95">
        <w:trPr>
          <w:trHeight w:val="590"/>
          <w:jc w:val="center"/>
        </w:trPr>
        <w:tc>
          <w:tcPr>
            <w:tcW w:w="3068" w:type="dxa"/>
            <w:gridSpan w:val="2"/>
            <w:tcBorders>
              <w:top w:val="nil"/>
              <w:left w:val="nil"/>
              <w:bottom w:val="nil"/>
              <w:right w:val="nil"/>
            </w:tcBorders>
          </w:tcPr>
          <w:p w14:paraId="4629D096"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4D33EFA5" w14:textId="77777777" w:rsidR="00296A45" w:rsidRPr="00E01EF4" w:rsidRDefault="001E2AF1"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Papier-/Pappverpackungen können wiederverwendet oder recycelt werden. Flaschen können nach Reinigung wiederverwendet oder recycelt werden.</w:t>
            </w:r>
          </w:p>
        </w:tc>
      </w:tr>
      <w:tr w:rsidR="00E01EF4" w:rsidRPr="00E01EF4" w14:paraId="1E8EF3D0" w14:textId="77777777" w:rsidTr="004F7A95">
        <w:trPr>
          <w:trHeight w:val="590"/>
          <w:jc w:val="center"/>
        </w:trPr>
        <w:tc>
          <w:tcPr>
            <w:tcW w:w="3068" w:type="dxa"/>
            <w:gridSpan w:val="2"/>
            <w:tcBorders>
              <w:top w:val="nil"/>
              <w:left w:val="nil"/>
              <w:bottom w:val="single" w:sz="4" w:space="0" w:color="auto"/>
              <w:right w:val="nil"/>
            </w:tcBorders>
          </w:tcPr>
          <w:p w14:paraId="53190A1A"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2A567E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E01EF4" w:rsidRPr="00E01EF4" w14:paraId="54CFD2D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2C3A92" w14:textId="77777777" w:rsidR="009E5B5E" w:rsidRPr="00E01EF4" w:rsidRDefault="009E5B5E" w:rsidP="009E5B5E">
            <w:pPr>
              <w:rPr>
                <w:rFonts w:ascii="Arial" w:hAnsi="Arial" w:cs="Arial"/>
                <w:b/>
                <w:sz w:val="20"/>
                <w:szCs w:val="20"/>
                <w:lang w:val="en-GB"/>
              </w:rPr>
            </w:pPr>
            <w:bookmarkStart w:id="7" w:name="_Hlk500168176"/>
            <w:r w:rsidRPr="00E01EF4">
              <w:rPr>
                <w:rFonts w:ascii="Arial" w:eastAsia="Arial" w:hAnsi="Arial" w:cs="Arial"/>
                <w:b/>
                <w:sz w:val="20"/>
                <w:szCs w:val="20"/>
                <w:lang w:bidi="de-DE"/>
              </w:rPr>
              <w:t>Abschnitt 14: Angaben zum Transport</w:t>
            </w:r>
          </w:p>
        </w:tc>
      </w:tr>
      <w:tr w:rsidR="00E01EF4" w:rsidRPr="00E01EF4" w14:paraId="0E217DA9" w14:textId="77777777" w:rsidTr="004F7A95">
        <w:trPr>
          <w:trHeight w:val="590"/>
          <w:jc w:val="center"/>
        </w:trPr>
        <w:tc>
          <w:tcPr>
            <w:tcW w:w="10849" w:type="dxa"/>
            <w:gridSpan w:val="7"/>
            <w:tcBorders>
              <w:top w:val="single" w:sz="4" w:space="0" w:color="auto"/>
              <w:left w:val="nil"/>
              <w:bottom w:val="nil"/>
              <w:right w:val="nil"/>
            </w:tcBorders>
            <w:vAlign w:val="center"/>
          </w:tcPr>
          <w:p w14:paraId="43D99B24" w14:textId="77777777" w:rsidR="0032244C" w:rsidRPr="00E01EF4" w:rsidRDefault="0032244C" w:rsidP="009E5B5E">
            <w:pPr>
              <w:rPr>
                <w:rFonts w:ascii="Arial" w:hAnsi="Arial" w:cs="Arial"/>
                <w:sz w:val="18"/>
                <w:szCs w:val="18"/>
                <w:lang w:val="en-GB"/>
              </w:rPr>
            </w:pPr>
            <w:bookmarkStart w:id="8" w:name="_Hlk500167628"/>
            <w:r w:rsidRPr="00E01EF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E01EF4" w:rsidRPr="00E01EF4" w14:paraId="465C297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3398B71D" w14:textId="77777777" w:rsidTr="00643875">
              <w:trPr>
                <w:trHeight w:val="278"/>
              </w:trPr>
              <w:tc>
                <w:tcPr>
                  <w:tcW w:w="10564" w:type="dxa"/>
                  <w:shd w:val="clear" w:color="auto" w:fill="BFBFBF" w:themeFill="background1" w:themeFillShade="BF"/>
                  <w:vAlign w:val="center"/>
                </w:tcPr>
                <w:p w14:paraId="35DE7E1C"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14.1 UN-Nummer</w:t>
                  </w:r>
                </w:p>
              </w:tc>
            </w:tr>
          </w:tbl>
          <w:p w14:paraId="04B59D32" w14:textId="77777777" w:rsidR="00D16AAA" w:rsidRPr="00E01EF4" w:rsidRDefault="00D16AAA" w:rsidP="00956D6B">
            <w:pPr>
              <w:rPr>
                <w:rFonts w:ascii="Arial" w:hAnsi="Arial" w:cs="Arial"/>
                <w:lang w:val="en-GB"/>
              </w:rPr>
            </w:pPr>
          </w:p>
        </w:tc>
      </w:tr>
      <w:tr w:rsidR="00E01EF4" w:rsidRPr="00E01EF4" w14:paraId="77CFB520" w14:textId="77777777" w:rsidTr="004F7A95">
        <w:trPr>
          <w:trHeight w:val="302"/>
          <w:jc w:val="center"/>
        </w:trPr>
        <w:tc>
          <w:tcPr>
            <w:tcW w:w="3068" w:type="dxa"/>
            <w:gridSpan w:val="2"/>
            <w:tcBorders>
              <w:top w:val="nil"/>
              <w:left w:val="nil"/>
              <w:bottom w:val="nil"/>
              <w:right w:val="nil"/>
            </w:tcBorders>
            <w:vAlign w:val="center"/>
          </w:tcPr>
          <w:p w14:paraId="58B034DD" w14:textId="77777777" w:rsidR="00D16AAA" w:rsidRPr="00E01EF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AE8F2AD"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5B2C25E"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5D7832A" w14:textId="77777777" w:rsidR="00D16AAA" w:rsidRPr="00E01EF4" w:rsidRDefault="00D16AAA" w:rsidP="00AB3885">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2D39DFF2" w14:textId="77777777" w:rsidTr="004F7A95">
        <w:trPr>
          <w:trHeight w:val="389"/>
          <w:jc w:val="center"/>
        </w:trPr>
        <w:tc>
          <w:tcPr>
            <w:tcW w:w="3068" w:type="dxa"/>
            <w:gridSpan w:val="2"/>
            <w:tcBorders>
              <w:top w:val="nil"/>
              <w:left w:val="nil"/>
              <w:bottom w:val="nil"/>
              <w:right w:val="nil"/>
            </w:tcBorders>
            <w:vAlign w:val="center"/>
          </w:tcPr>
          <w:p w14:paraId="766488C7"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9E039C0"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A142D2C"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315FA8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1A679F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DE7AC1" w14:textId="77777777" w:rsidTr="00643875">
              <w:trPr>
                <w:trHeight w:val="278"/>
              </w:trPr>
              <w:tc>
                <w:tcPr>
                  <w:tcW w:w="10564" w:type="dxa"/>
                  <w:shd w:val="clear" w:color="auto" w:fill="BFBFBF" w:themeFill="background1" w:themeFillShade="BF"/>
                  <w:vAlign w:val="center"/>
                </w:tcPr>
                <w:p w14:paraId="20510FF9"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t>14.2 Ordnungsgemäße UN-Versandbezeichnung</w:t>
                  </w:r>
                </w:p>
              </w:tc>
            </w:tr>
          </w:tbl>
          <w:p w14:paraId="521819E6" w14:textId="77777777" w:rsidR="00D16AAA" w:rsidRPr="00E01EF4" w:rsidRDefault="00D16AAA" w:rsidP="00956D6B">
            <w:pPr>
              <w:rPr>
                <w:rFonts w:ascii="Arial" w:hAnsi="Arial" w:cs="Arial"/>
                <w:lang w:val="en-GB"/>
              </w:rPr>
            </w:pPr>
          </w:p>
        </w:tc>
      </w:tr>
      <w:tr w:rsidR="00E01EF4" w:rsidRPr="00E01EF4" w14:paraId="0D986C5D" w14:textId="77777777" w:rsidTr="004F7A95">
        <w:trPr>
          <w:trHeight w:val="302"/>
          <w:jc w:val="center"/>
        </w:trPr>
        <w:tc>
          <w:tcPr>
            <w:tcW w:w="3068" w:type="dxa"/>
            <w:gridSpan w:val="2"/>
            <w:tcBorders>
              <w:top w:val="nil"/>
              <w:left w:val="nil"/>
              <w:bottom w:val="nil"/>
              <w:right w:val="nil"/>
            </w:tcBorders>
            <w:vAlign w:val="center"/>
          </w:tcPr>
          <w:p w14:paraId="6AA1409B"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73878A4"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C78F3F5"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733E9A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4FC54119" w14:textId="77777777" w:rsidTr="004F7A95">
        <w:trPr>
          <w:trHeight w:val="389"/>
          <w:jc w:val="center"/>
        </w:trPr>
        <w:tc>
          <w:tcPr>
            <w:tcW w:w="3068" w:type="dxa"/>
            <w:gridSpan w:val="2"/>
            <w:tcBorders>
              <w:top w:val="nil"/>
              <w:left w:val="nil"/>
              <w:bottom w:val="nil"/>
              <w:right w:val="nil"/>
            </w:tcBorders>
            <w:vAlign w:val="center"/>
          </w:tcPr>
          <w:p w14:paraId="2B81EF72"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32CBC314"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E07A7DD"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6BF9BB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28C599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C396727" w14:textId="77777777" w:rsidTr="00643875">
              <w:trPr>
                <w:trHeight w:val="278"/>
              </w:trPr>
              <w:tc>
                <w:tcPr>
                  <w:tcW w:w="10564" w:type="dxa"/>
                  <w:shd w:val="clear" w:color="auto" w:fill="BFBFBF" w:themeFill="background1" w:themeFillShade="BF"/>
                  <w:vAlign w:val="center"/>
                </w:tcPr>
                <w:p w14:paraId="5D5F4DD2" w14:textId="77777777" w:rsidR="00D16AAA" w:rsidRPr="00E01EF4" w:rsidRDefault="00D16AAA" w:rsidP="00956D6B">
                  <w:pPr>
                    <w:rPr>
                      <w:rFonts w:ascii="Arial" w:hAnsi="Arial" w:cs="Arial"/>
                      <w:b/>
                      <w:sz w:val="18"/>
                      <w:szCs w:val="18"/>
                      <w:lang w:val="en-GB"/>
                    </w:rPr>
                  </w:pPr>
                  <w:r w:rsidRPr="00E01EF4">
                    <w:rPr>
                      <w:rFonts w:ascii="Arial" w:eastAsia="Arial" w:hAnsi="Arial" w:cs="Arial"/>
                      <w:b/>
                      <w:sz w:val="18"/>
                      <w:szCs w:val="18"/>
                      <w:lang w:bidi="de-DE"/>
                    </w:rPr>
                    <w:lastRenderedPageBreak/>
                    <w:t>14.3 Transportgefahrenklasse(n)</w:t>
                  </w:r>
                </w:p>
              </w:tc>
            </w:tr>
          </w:tbl>
          <w:p w14:paraId="3137124B" w14:textId="77777777" w:rsidR="00D16AAA" w:rsidRPr="00E01EF4" w:rsidRDefault="00D16AAA" w:rsidP="00956D6B">
            <w:pPr>
              <w:rPr>
                <w:rFonts w:ascii="Arial" w:hAnsi="Arial" w:cs="Arial"/>
                <w:lang w:val="en-GB"/>
              </w:rPr>
            </w:pPr>
          </w:p>
        </w:tc>
      </w:tr>
      <w:tr w:rsidR="00E01EF4" w:rsidRPr="00E01EF4" w14:paraId="2B39275B" w14:textId="77777777" w:rsidTr="004F7A95">
        <w:trPr>
          <w:trHeight w:val="302"/>
          <w:jc w:val="center"/>
        </w:trPr>
        <w:tc>
          <w:tcPr>
            <w:tcW w:w="3068" w:type="dxa"/>
            <w:gridSpan w:val="2"/>
            <w:tcBorders>
              <w:top w:val="nil"/>
              <w:left w:val="nil"/>
              <w:bottom w:val="nil"/>
              <w:right w:val="nil"/>
            </w:tcBorders>
            <w:vAlign w:val="center"/>
          </w:tcPr>
          <w:p w14:paraId="3FADA714"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EF8FA6"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8667D91"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EBE83D"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968DE45" w14:textId="77777777" w:rsidTr="004F7A95">
        <w:trPr>
          <w:trHeight w:val="389"/>
          <w:jc w:val="center"/>
        </w:trPr>
        <w:tc>
          <w:tcPr>
            <w:tcW w:w="3068" w:type="dxa"/>
            <w:gridSpan w:val="2"/>
            <w:tcBorders>
              <w:top w:val="nil"/>
              <w:left w:val="nil"/>
              <w:bottom w:val="nil"/>
              <w:right w:val="nil"/>
            </w:tcBorders>
            <w:vAlign w:val="center"/>
          </w:tcPr>
          <w:p w14:paraId="4AA79491"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9FB559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A0F76AB"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485EC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027BD43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631A5DC" w14:textId="77777777" w:rsidTr="00643875">
              <w:trPr>
                <w:trHeight w:val="278"/>
              </w:trPr>
              <w:tc>
                <w:tcPr>
                  <w:tcW w:w="10564" w:type="dxa"/>
                  <w:shd w:val="clear" w:color="auto" w:fill="BFBFBF" w:themeFill="background1" w:themeFillShade="BF"/>
                  <w:vAlign w:val="center"/>
                </w:tcPr>
                <w:p w14:paraId="2723DF1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14.4 Verpackungsgruppe</w:t>
                  </w:r>
                </w:p>
              </w:tc>
            </w:tr>
          </w:tbl>
          <w:p w14:paraId="59B4A71C" w14:textId="77777777" w:rsidR="00AB3885" w:rsidRPr="00E01EF4" w:rsidRDefault="00AB3885" w:rsidP="00956D6B">
            <w:pPr>
              <w:rPr>
                <w:rFonts w:ascii="Arial" w:hAnsi="Arial" w:cs="Arial"/>
                <w:lang w:val="en-GB"/>
              </w:rPr>
            </w:pPr>
          </w:p>
        </w:tc>
      </w:tr>
      <w:tr w:rsidR="00E01EF4" w:rsidRPr="00E01EF4" w14:paraId="358F80BA" w14:textId="77777777" w:rsidTr="004F7A95">
        <w:trPr>
          <w:trHeight w:val="302"/>
          <w:jc w:val="center"/>
        </w:trPr>
        <w:tc>
          <w:tcPr>
            <w:tcW w:w="3068" w:type="dxa"/>
            <w:gridSpan w:val="2"/>
            <w:tcBorders>
              <w:top w:val="nil"/>
              <w:left w:val="nil"/>
              <w:bottom w:val="nil"/>
              <w:right w:val="nil"/>
            </w:tcBorders>
            <w:vAlign w:val="center"/>
          </w:tcPr>
          <w:p w14:paraId="6389CD53"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896C697"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B4D6CBF"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4517F5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5AE72BDB" w14:textId="77777777" w:rsidTr="004F7A95">
        <w:trPr>
          <w:trHeight w:val="389"/>
          <w:jc w:val="center"/>
        </w:trPr>
        <w:tc>
          <w:tcPr>
            <w:tcW w:w="3068" w:type="dxa"/>
            <w:gridSpan w:val="2"/>
            <w:tcBorders>
              <w:top w:val="nil"/>
              <w:left w:val="nil"/>
              <w:bottom w:val="nil"/>
              <w:right w:val="nil"/>
            </w:tcBorders>
            <w:vAlign w:val="center"/>
          </w:tcPr>
          <w:p w14:paraId="5D4A4206"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04D3D3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76B6B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E4D69F8"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zugewiesen.</w:t>
            </w:r>
          </w:p>
        </w:tc>
      </w:tr>
      <w:tr w:rsidR="00E01EF4" w:rsidRPr="00E01EF4" w14:paraId="5865B2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60974543" w14:textId="77777777" w:rsidTr="00643875">
              <w:trPr>
                <w:trHeight w:val="278"/>
              </w:trPr>
              <w:tc>
                <w:tcPr>
                  <w:tcW w:w="10564" w:type="dxa"/>
                  <w:shd w:val="clear" w:color="auto" w:fill="BFBFBF" w:themeFill="background1" w:themeFillShade="BF"/>
                  <w:vAlign w:val="center"/>
                </w:tcPr>
                <w:p w14:paraId="718A457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14.5 Umweltgefahren</w:t>
                  </w:r>
                </w:p>
              </w:tc>
            </w:tr>
          </w:tbl>
          <w:p w14:paraId="2648F82E" w14:textId="77777777" w:rsidR="00AB3885" w:rsidRPr="00E01EF4" w:rsidRDefault="00AB3885" w:rsidP="00956D6B">
            <w:pPr>
              <w:rPr>
                <w:rFonts w:ascii="Arial" w:hAnsi="Arial" w:cs="Arial"/>
                <w:lang w:val="en-GB"/>
              </w:rPr>
            </w:pPr>
          </w:p>
        </w:tc>
      </w:tr>
      <w:tr w:rsidR="00E01EF4" w:rsidRPr="00E01EF4" w14:paraId="744C5FEA" w14:textId="77777777" w:rsidTr="004F7A95">
        <w:trPr>
          <w:trHeight w:val="302"/>
          <w:jc w:val="center"/>
        </w:trPr>
        <w:tc>
          <w:tcPr>
            <w:tcW w:w="3068" w:type="dxa"/>
            <w:gridSpan w:val="2"/>
            <w:tcBorders>
              <w:top w:val="nil"/>
              <w:left w:val="nil"/>
              <w:bottom w:val="nil"/>
              <w:right w:val="nil"/>
            </w:tcBorders>
            <w:vAlign w:val="center"/>
          </w:tcPr>
          <w:p w14:paraId="50728F9E"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5FC7D9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26BA203"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6332CD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338081C4" w14:textId="77777777" w:rsidTr="004F7A95">
        <w:trPr>
          <w:trHeight w:val="389"/>
          <w:jc w:val="center"/>
        </w:trPr>
        <w:tc>
          <w:tcPr>
            <w:tcW w:w="3068" w:type="dxa"/>
            <w:gridSpan w:val="2"/>
            <w:tcBorders>
              <w:top w:val="nil"/>
              <w:left w:val="nil"/>
              <w:bottom w:val="nil"/>
              <w:right w:val="nil"/>
            </w:tcBorders>
            <w:vAlign w:val="center"/>
          </w:tcPr>
          <w:p w14:paraId="3108811B" w14:textId="77777777" w:rsidR="00D16AAA"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E4DAE4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5234F26"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66A06CF3"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klassifiziert.</w:t>
            </w:r>
          </w:p>
        </w:tc>
      </w:tr>
      <w:tr w:rsidR="00E01EF4" w:rsidRPr="00E01EF4" w14:paraId="545B7B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4ABE6406" w14:textId="77777777" w:rsidTr="00643875">
              <w:trPr>
                <w:trHeight w:val="278"/>
              </w:trPr>
              <w:tc>
                <w:tcPr>
                  <w:tcW w:w="10564" w:type="dxa"/>
                  <w:shd w:val="clear" w:color="auto" w:fill="BFBFBF" w:themeFill="background1" w:themeFillShade="BF"/>
                  <w:vAlign w:val="center"/>
                </w:tcPr>
                <w:p w14:paraId="63FF0DB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14.6 Besondere Vorsichtsmaßnahmen für den Verwender</w:t>
                  </w:r>
                </w:p>
              </w:tc>
            </w:tr>
          </w:tbl>
          <w:p w14:paraId="051010A7" w14:textId="77777777" w:rsidR="00AB3885" w:rsidRPr="00E01EF4" w:rsidRDefault="00AB3885" w:rsidP="00956D6B">
            <w:pPr>
              <w:rPr>
                <w:rFonts w:ascii="Arial" w:hAnsi="Arial" w:cs="Arial"/>
                <w:lang w:val="en-GB"/>
              </w:rPr>
            </w:pPr>
          </w:p>
        </w:tc>
      </w:tr>
      <w:tr w:rsidR="00E01EF4" w:rsidRPr="00E01EF4" w14:paraId="0B5CCE2E" w14:textId="77777777" w:rsidTr="004F7A95">
        <w:trPr>
          <w:trHeight w:val="389"/>
          <w:jc w:val="center"/>
        </w:trPr>
        <w:tc>
          <w:tcPr>
            <w:tcW w:w="3068" w:type="dxa"/>
            <w:gridSpan w:val="2"/>
            <w:tcBorders>
              <w:top w:val="nil"/>
              <w:left w:val="nil"/>
              <w:bottom w:val="nil"/>
              <w:right w:val="nil"/>
            </w:tcBorders>
            <w:vAlign w:val="center"/>
          </w:tcPr>
          <w:p w14:paraId="549658B8" w14:textId="77777777" w:rsidR="0032244C" w:rsidRPr="00E01EF4" w:rsidRDefault="00D16AAA" w:rsidP="00956D6B">
            <w:pPr>
              <w:jc w:val="right"/>
              <w:rPr>
                <w:rFonts w:ascii="Arial" w:hAnsi="Arial" w:cs="Arial"/>
                <w:b/>
                <w:sz w:val="18"/>
                <w:szCs w:val="18"/>
                <w:lang w:val="en-GB"/>
              </w:rPr>
            </w:pPr>
            <w:r w:rsidRPr="00E01EF4">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6D66E93" w14:textId="77777777" w:rsidR="0032244C"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Siehe Abschnitt: 2</w:t>
            </w:r>
          </w:p>
        </w:tc>
      </w:tr>
      <w:tr w:rsidR="00E01EF4" w:rsidRPr="00E01EF4" w14:paraId="767445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7A9C45C8" w14:textId="77777777" w:rsidTr="00643875">
              <w:trPr>
                <w:trHeight w:val="278"/>
              </w:trPr>
              <w:tc>
                <w:tcPr>
                  <w:tcW w:w="10564" w:type="dxa"/>
                  <w:shd w:val="clear" w:color="auto" w:fill="BFBFBF" w:themeFill="background1" w:themeFillShade="BF"/>
                  <w:vAlign w:val="center"/>
                </w:tcPr>
                <w:p w14:paraId="025E66D9"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14.7 Massengutbeförderung gemäß Anhang II des MARPOL-Übereinkommens 73/78 und gemäß IBC-Code</w:t>
                  </w:r>
                </w:p>
              </w:tc>
            </w:tr>
          </w:tbl>
          <w:p w14:paraId="582DF747" w14:textId="77777777" w:rsidR="00AB3885" w:rsidRPr="00E01EF4" w:rsidRDefault="00AB3885" w:rsidP="00956D6B">
            <w:pPr>
              <w:rPr>
                <w:rFonts w:ascii="Arial" w:hAnsi="Arial" w:cs="Arial"/>
                <w:lang w:val="en-GB"/>
              </w:rPr>
            </w:pPr>
          </w:p>
        </w:tc>
      </w:tr>
      <w:tr w:rsidR="00E01EF4" w:rsidRPr="00E01EF4" w14:paraId="3628D4C7" w14:textId="77777777" w:rsidTr="004F7A95">
        <w:trPr>
          <w:trHeight w:val="302"/>
          <w:jc w:val="center"/>
        </w:trPr>
        <w:tc>
          <w:tcPr>
            <w:tcW w:w="3068" w:type="dxa"/>
            <w:gridSpan w:val="2"/>
            <w:tcBorders>
              <w:top w:val="nil"/>
              <w:left w:val="nil"/>
              <w:bottom w:val="nil"/>
              <w:right w:val="nil"/>
            </w:tcBorders>
            <w:vAlign w:val="center"/>
          </w:tcPr>
          <w:p w14:paraId="65A19A05" w14:textId="77777777" w:rsidR="00AB3885" w:rsidRPr="00E01EF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9E970C"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6156A0B"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E921B2A" w14:textId="77777777" w:rsidR="00AB3885" w:rsidRPr="00E01EF4" w:rsidRDefault="00AB3885" w:rsidP="00956D6B">
            <w:pPr>
              <w:rPr>
                <w:rFonts w:ascii="Arial" w:hAnsi="Arial" w:cs="Arial"/>
                <w:b/>
                <w:sz w:val="18"/>
                <w:szCs w:val="18"/>
                <w:lang w:val="en-GB"/>
              </w:rPr>
            </w:pPr>
            <w:r w:rsidRPr="00E01EF4">
              <w:rPr>
                <w:rFonts w:ascii="Arial" w:eastAsia="Arial" w:hAnsi="Arial" w:cs="Arial"/>
                <w:b/>
                <w:sz w:val="18"/>
                <w:szCs w:val="18"/>
                <w:lang w:bidi="de-DE"/>
              </w:rPr>
              <w:t>IATA/ICAO</w:t>
            </w:r>
          </w:p>
        </w:tc>
      </w:tr>
      <w:tr w:rsidR="00E01EF4" w:rsidRPr="00E01EF4" w14:paraId="1F8D0D42" w14:textId="77777777" w:rsidTr="004F7A95">
        <w:trPr>
          <w:trHeight w:val="389"/>
          <w:jc w:val="center"/>
        </w:trPr>
        <w:tc>
          <w:tcPr>
            <w:tcW w:w="3068" w:type="dxa"/>
            <w:gridSpan w:val="2"/>
            <w:tcBorders>
              <w:top w:val="nil"/>
              <w:left w:val="nil"/>
              <w:bottom w:val="nil"/>
              <w:right w:val="nil"/>
            </w:tcBorders>
            <w:vAlign w:val="center"/>
          </w:tcPr>
          <w:p w14:paraId="5777AAD0" w14:textId="77777777" w:rsidR="00D16AAA" w:rsidRPr="00E01EF4" w:rsidRDefault="00AB3885" w:rsidP="00956D6B">
            <w:pPr>
              <w:jc w:val="right"/>
              <w:rPr>
                <w:rFonts w:ascii="Arial" w:hAnsi="Arial" w:cs="Arial"/>
                <w:b/>
                <w:sz w:val="18"/>
                <w:szCs w:val="18"/>
                <w:lang w:val="en-GB"/>
              </w:rPr>
            </w:pPr>
            <w:r w:rsidRPr="00E01EF4">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24E0C33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5DAD9355"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66F9FDDE" w14:textId="77777777" w:rsidR="00D16AAA" w:rsidRPr="00E01EF4" w:rsidRDefault="00D16AAA" w:rsidP="00956D6B">
            <w:pPr>
              <w:rPr>
                <w:rFonts w:ascii="Arial" w:hAnsi="Arial" w:cs="Arial"/>
                <w:sz w:val="18"/>
                <w:szCs w:val="18"/>
                <w:lang w:val="en-GB"/>
              </w:rPr>
            </w:pPr>
            <w:r w:rsidRPr="00E01EF4">
              <w:rPr>
                <w:rFonts w:ascii="Arial" w:eastAsia="Arial" w:hAnsi="Arial" w:cs="Arial"/>
                <w:sz w:val="18"/>
                <w:szCs w:val="18"/>
                <w:lang w:bidi="de-DE"/>
              </w:rPr>
              <w:t>Nicht zutreffend.</w:t>
            </w:r>
          </w:p>
        </w:tc>
      </w:tr>
      <w:bookmarkEnd w:id="7"/>
      <w:bookmarkEnd w:id="8"/>
      <w:tr w:rsidR="00E01EF4" w:rsidRPr="00E01EF4" w14:paraId="6C879099"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01426E21"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15: Rechtsvorschriften</w:t>
            </w:r>
          </w:p>
        </w:tc>
      </w:tr>
      <w:tr w:rsidR="00E01EF4" w:rsidRPr="00E01EF4" w14:paraId="207F3C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04FB89C7" w14:textId="77777777" w:rsidTr="00643875">
              <w:trPr>
                <w:trHeight w:val="278"/>
              </w:trPr>
              <w:tc>
                <w:tcPr>
                  <w:tcW w:w="10564" w:type="dxa"/>
                  <w:shd w:val="clear" w:color="auto" w:fill="BFBFBF" w:themeFill="background1" w:themeFillShade="BF"/>
                  <w:vAlign w:val="center"/>
                </w:tcPr>
                <w:p w14:paraId="27C328A8"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15.1 Vorschriften zu Sicherheit, Gesundheits- und Umweltschutz/spezifische Rechtsvorschriften für den Stoff oder das Gemisch</w:t>
                  </w:r>
                </w:p>
              </w:tc>
            </w:tr>
          </w:tbl>
          <w:p w14:paraId="40E15B7A" w14:textId="77777777" w:rsidR="009E5B5E" w:rsidRPr="00E01EF4" w:rsidRDefault="009E5B5E" w:rsidP="009E5B5E">
            <w:pPr>
              <w:rPr>
                <w:rFonts w:ascii="Arial" w:hAnsi="Arial" w:cs="Arial"/>
                <w:lang w:val="en-GB"/>
              </w:rPr>
            </w:pPr>
          </w:p>
        </w:tc>
      </w:tr>
      <w:tr w:rsidR="00E01EF4" w:rsidRPr="00E01EF4" w14:paraId="369337D1" w14:textId="77777777" w:rsidTr="004F7A95">
        <w:trPr>
          <w:trHeight w:val="389"/>
          <w:jc w:val="center"/>
        </w:trPr>
        <w:tc>
          <w:tcPr>
            <w:tcW w:w="3068" w:type="dxa"/>
            <w:gridSpan w:val="2"/>
            <w:tcBorders>
              <w:top w:val="nil"/>
              <w:left w:val="nil"/>
              <w:bottom w:val="nil"/>
              <w:right w:val="nil"/>
            </w:tcBorders>
            <w:vAlign w:val="center"/>
          </w:tcPr>
          <w:p w14:paraId="4C3CF02B" w14:textId="77777777" w:rsidR="00BE30C7" w:rsidRPr="00E01EF4" w:rsidRDefault="00BE30C7" w:rsidP="00B13AD7">
            <w:pPr>
              <w:jc w:val="right"/>
              <w:rPr>
                <w:rFonts w:ascii="Arial" w:hAnsi="Arial" w:cs="Arial"/>
                <w:b/>
                <w:sz w:val="18"/>
                <w:szCs w:val="18"/>
                <w:lang w:val="en-GB"/>
              </w:rPr>
            </w:pPr>
            <w:r w:rsidRPr="00E01EF4">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58D676AA" w14:textId="77777777" w:rsidR="00BE30C7" w:rsidRPr="00E01EF4" w:rsidRDefault="00BE30C7" w:rsidP="00B13AD7">
            <w:pPr>
              <w:rPr>
                <w:rFonts w:ascii="Arial" w:hAnsi="Arial" w:cs="Arial"/>
                <w:sz w:val="18"/>
                <w:szCs w:val="18"/>
                <w:lang w:val="en-GB"/>
              </w:rPr>
            </w:pPr>
            <w:r w:rsidRPr="00E01EF4">
              <w:rPr>
                <w:rFonts w:ascii="Arial" w:eastAsia="Arial" w:hAnsi="Arial" w:cs="Arial"/>
                <w:sz w:val="18"/>
                <w:szCs w:val="18"/>
                <w:lang w:bidi="de-DE"/>
              </w:rPr>
              <w:t>Nicht zutreffend.</w:t>
            </w:r>
          </w:p>
        </w:tc>
      </w:tr>
      <w:tr w:rsidR="00E01EF4" w:rsidRPr="00E01EF4" w14:paraId="653A2F3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19FFC7EE" w14:textId="77777777" w:rsidTr="00643875">
              <w:trPr>
                <w:trHeight w:val="278"/>
              </w:trPr>
              <w:tc>
                <w:tcPr>
                  <w:tcW w:w="10564" w:type="dxa"/>
                  <w:shd w:val="clear" w:color="auto" w:fill="BFBFBF" w:themeFill="background1" w:themeFillShade="BF"/>
                  <w:vAlign w:val="center"/>
                </w:tcPr>
                <w:p w14:paraId="48D12185"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15.2 Stoffsicherheitsbewertung</w:t>
                  </w:r>
                </w:p>
              </w:tc>
            </w:tr>
          </w:tbl>
          <w:p w14:paraId="04A5BC6C" w14:textId="77777777" w:rsidR="009E5B5E" w:rsidRPr="00E01EF4" w:rsidRDefault="009E5B5E" w:rsidP="009E5B5E">
            <w:pPr>
              <w:rPr>
                <w:rFonts w:ascii="Arial" w:hAnsi="Arial" w:cs="Arial"/>
                <w:lang w:val="en-GB"/>
              </w:rPr>
            </w:pPr>
          </w:p>
        </w:tc>
      </w:tr>
      <w:tr w:rsidR="00E01EF4" w:rsidRPr="00E01EF4" w14:paraId="63E68693" w14:textId="77777777" w:rsidTr="004F7A95">
        <w:trPr>
          <w:trHeight w:val="590"/>
          <w:jc w:val="center"/>
        </w:trPr>
        <w:tc>
          <w:tcPr>
            <w:tcW w:w="3068" w:type="dxa"/>
            <w:gridSpan w:val="2"/>
            <w:tcBorders>
              <w:top w:val="nil"/>
              <w:left w:val="nil"/>
              <w:bottom w:val="nil"/>
              <w:right w:val="nil"/>
            </w:tcBorders>
          </w:tcPr>
          <w:p w14:paraId="0432ECE3" w14:textId="77777777" w:rsidR="009E5B5E"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30B67D02"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Eine chemische Stoffsicherheitsbewertung wurde für den Stoff bzw. das Gemisch nicht vom Zulieferer durchgeführt.</w:t>
            </w:r>
          </w:p>
        </w:tc>
      </w:tr>
      <w:tr w:rsidR="00E01EF4" w:rsidRPr="00E01EF4" w14:paraId="3F06AFD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DC58EDE" w14:textId="77777777" w:rsidR="009E5B5E" w:rsidRPr="00E01EF4" w:rsidRDefault="009E5B5E" w:rsidP="009E5B5E">
            <w:pPr>
              <w:rPr>
                <w:rFonts w:ascii="Arial" w:hAnsi="Arial" w:cs="Arial"/>
                <w:b/>
                <w:sz w:val="20"/>
                <w:szCs w:val="20"/>
                <w:lang w:val="en-GB"/>
              </w:rPr>
            </w:pPr>
            <w:r w:rsidRPr="00E01EF4">
              <w:rPr>
                <w:rFonts w:ascii="Arial" w:eastAsia="Arial" w:hAnsi="Arial" w:cs="Arial"/>
                <w:b/>
                <w:sz w:val="20"/>
                <w:szCs w:val="20"/>
                <w:lang w:bidi="de-DE"/>
              </w:rPr>
              <w:t>Abschnitt 16: Sonstige Angaben</w:t>
            </w:r>
          </w:p>
        </w:tc>
      </w:tr>
      <w:tr w:rsidR="00E01EF4" w:rsidRPr="00E01EF4" w14:paraId="329AAAB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01EF4" w:rsidRPr="00E01EF4" w14:paraId="2A8DE6CD" w14:textId="77777777" w:rsidTr="00643875">
              <w:trPr>
                <w:trHeight w:val="278"/>
              </w:trPr>
              <w:tc>
                <w:tcPr>
                  <w:tcW w:w="10564" w:type="dxa"/>
                  <w:shd w:val="clear" w:color="auto" w:fill="BFBFBF" w:themeFill="background1" w:themeFillShade="BF"/>
                  <w:vAlign w:val="center"/>
                </w:tcPr>
                <w:p w14:paraId="7E94B919" w14:textId="77777777" w:rsidR="009E5B5E" w:rsidRPr="00E01EF4" w:rsidRDefault="009E5B5E" w:rsidP="009E5B5E">
                  <w:pPr>
                    <w:rPr>
                      <w:rFonts w:ascii="Arial" w:hAnsi="Arial" w:cs="Arial"/>
                      <w:b/>
                      <w:sz w:val="18"/>
                      <w:szCs w:val="18"/>
                      <w:lang w:val="en-GB"/>
                    </w:rPr>
                  </w:pPr>
                  <w:r w:rsidRPr="00E01EF4">
                    <w:rPr>
                      <w:rFonts w:ascii="Arial" w:eastAsia="Arial" w:hAnsi="Arial" w:cs="Arial"/>
                      <w:b/>
                      <w:sz w:val="18"/>
                      <w:szCs w:val="18"/>
                      <w:lang w:bidi="de-DE"/>
                    </w:rPr>
                    <w:t>Sonstige Angaben</w:t>
                  </w:r>
                </w:p>
              </w:tc>
            </w:tr>
          </w:tbl>
          <w:p w14:paraId="20DBFD8C" w14:textId="77777777" w:rsidR="009E5B5E" w:rsidRPr="00E01EF4" w:rsidRDefault="009E5B5E" w:rsidP="009E5B5E">
            <w:pPr>
              <w:rPr>
                <w:rFonts w:ascii="Arial" w:hAnsi="Arial" w:cs="Arial"/>
                <w:lang w:val="en-GB"/>
              </w:rPr>
            </w:pPr>
          </w:p>
        </w:tc>
      </w:tr>
      <w:tr w:rsidR="00E01EF4" w:rsidRPr="00E01EF4" w14:paraId="2F86E864" w14:textId="77777777" w:rsidTr="004F7A95">
        <w:trPr>
          <w:trHeight w:val="837"/>
          <w:jc w:val="center"/>
        </w:trPr>
        <w:tc>
          <w:tcPr>
            <w:tcW w:w="3068" w:type="dxa"/>
            <w:gridSpan w:val="2"/>
            <w:tcBorders>
              <w:top w:val="nil"/>
              <w:left w:val="nil"/>
              <w:bottom w:val="nil"/>
              <w:right w:val="nil"/>
            </w:tcBorders>
          </w:tcPr>
          <w:p w14:paraId="72950E6A" w14:textId="77777777" w:rsidR="00F037B8" w:rsidRPr="00E01EF4" w:rsidRDefault="009E5B5E" w:rsidP="009E5B5E">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t>Sonstige Angaben:</w:t>
            </w:r>
          </w:p>
          <w:p w14:paraId="5B56FF14" w14:textId="77777777" w:rsidR="009E5B5E" w:rsidRPr="00E01EF4"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38484CC"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Dieses Sicherheitsdatenblatt wurde gemäß den Verordnungen (EG) Nr. 1907/2006 und 1272/2008 in der jeweils gültigen Fassung erstellt.</w:t>
            </w:r>
          </w:p>
          <w:p w14:paraId="7DE75A7A" w14:textId="77777777" w:rsidR="009E5B5E" w:rsidRPr="00E01EF4" w:rsidRDefault="009E5B5E" w:rsidP="009E5B5E">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 verweist auf Text im Sicherheitsdatenblatt, der seit der letzten Überarbeitung geändert wurde.</w:t>
            </w:r>
          </w:p>
        </w:tc>
      </w:tr>
      <w:tr w:rsidR="00E01EF4" w:rsidRPr="00E01EF4" w14:paraId="48D0FBC6" w14:textId="77777777" w:rsidTr="004F7A95">
        <w:trPr>
          <w:trHeight w:val="450"/>
          <w:jc w:val="center"/>
        </w:trPr>
        <w:tc>
          <w:tcPr>
            <w:tcW w:w="3068" w:type="dxa"/>
            <w:gridSpan w:val="2"/>
            <w:tcBorders>
              <w:top w:val="nil"/>
              <w:left w:val="nil"/>
              <w:bottom w:val="nil"/>
              <w:right w:val="nil"/>
            </w:tcBorders>
            <w:hideMark/>
          </w:tcPr>
          <w:p w14:paraId="658E17B9" w14:textId="77777777" w:rsidR="00AD67F3" w:rsidRPr="00E01EF4" w:rsidRDefault="00AD67F3">
            <w:pPr>
              <w:spacing w:before="60" w:line="276" w:lineRule="auto"/>
              <w:jc w:val="right"/>
              <w:rPr>
                <w:rFonts w:ascii="Arial" w:hAnsi="Arial" w:cs="Arial"/>
                <w:b/>
                <w:sz w:val="18"/>
                <w:szCs w:val="18"/>
                <w:lang w:val="en-GB"/>
              </w:rPr>
            </w:pPr>
            <w:bookmarkStart w:id="9" w:name="_Hlk501549776"/>
            <w:r w:rsidRPr="00E01EF4">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1730F46B" w14:textId="77777777" w:rsidR="00AD67F3" w:rsidRPr="00E01EF4" w:rsidRDefault="00AD67F3" w:rsidP="0082379F">
            <w:pPr>
              <w:spacing w:before="60" w:line="276" w:lineRule="auto"/>
              <w:rPr>
                <w:rFonts w:ascii="Arial" w:hAnsi="Arial" w:cs="Arial"/>
                <w:sz w:val="18"/>
                <w:szCs w:val="18"/>
                <w:lang w:val="en-GB"/>
              </w:rPr>
            </w:pPr>
            <w:r w:rsidRPr="00E01EF4">
              <w:rPr>
                <w:rFonts w:ascii="Arial" w:eastAsia="Arial" w:hAnsi="Arial" w:cs="Arial"/>
                <w:sz w:val="18"/>
                <w:szCs w:val="18"/>
                <w:lang w:bidi="de-DE"/>
              </w:rPr>
              <w:t xml:space="preserve">ADR, Europäisches Übereinkommen über die internationale Beförderung gefährlicher Güter </w:t>
            </w:r>
            <w:bookmarkStart w:id="10" w:name="_GoBack"/>
            <w:bookmarkEnd w:id="10"/>
            <w:r w:rsidRPr="00E01EF4">
              <w:rPr>
                <w:rFonts w:ascii="Arial" w:eastAsia="Arial" w:hAnsi="Arial" w:cs="Arial"/>
                <w:sz w:val="18"/>
                <w:szCs w:val="18"/>
                <w:lang w:bidi="de-DE"/>
              </w:rPr>
              <w:t>auf der Straße</w:t>
            </w:r>
          </w:p>
          <w:p w14:paraId="4C1D690A" w14:textId="77777777" w:rsidR="006D07F8" w:rsidRPr="00E01EF4" w:rsidRDefault="006D07F8">
            <w:pPr>
              <w:spacing w:line="276" w:lineRule="auto"/>
              <w:rPr>
                <w:rFonts w:ascii="Arial" w:hAnsi="Arial" w:cs="Arial"/>
                <w:sz w:val="18"/>
                <w:szCs w:val="18"/>
                <w:lang w:val="en-GB"/>
              </w:rPr>
            </w:pPr>
            <w:r w:rsidRPr="00E01EF4">
              <w:rPr>
                <w:rFonts w:ascii="Arial" w:eastAsia="Arial" w:hAnsi="Arial" w:cs="Arial"/>
                <w:sz w:val="18"/>
                <w:szCs w:val="18"/>
                <w:lang w:bidi="de-DE"/>
              </w:rPr>
              <w:t>AGS, Ausschuss für Gefahrenstoffe</w:t>
            </w:r>
          </w:p>
          <w:p w14:paraId="1F53790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ATE, Schätzwert Akuter Toxizität (Acute Toxicity Estimate)</w:t>
            </w:r>
          </w:p>
          <w:p w14:paraId="6055E311"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CAS, Chemical Abstracts Service</w:t>
            </w:r>
          </w:p>
          <w:p w14:paraId="59F4FCDC"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CLP, Verordnung (EG) Nr. 1272 / 2008 (Classification, Labelling and Packaging)</w:t>
            </w:r>
          </w:p>
          <w:p w14:paraId="26955D2A" w14:textId="77777777" w:rsidR="00C9049F" w:rsidRPr="00E01EF4" w:rsidRDefault="00C9049F">
            <w:pPr>
              <w:spacing w:line="276" w:lineRule="auto"/>
              <w:rPr>
                <w:rFonts w:ascii="Arial" w:hAnsi="Arial" w:cs="Arial"/>
                <w:sz w:val="18"/>
                <w:szCs w:val="18"/>
                <w:lang w:val="en-GB"/>
              </w:rPr>
            </w:pPr>
            <w:r w:rsidRPr="00E01EF4">
              <w:rPr>
                <w:rFonts w:ascii="Arial" w:eastAsia="Arial" w:hAnsi="Arial" w:cs="Arial"/>
                <w:sz w:val="18"/>
                <w:szCs w:val="18"/>
                <w:lang w:bidi="de-DE"/>
              </w:rPr>
              <w:t>DFG, Deutsche Forschungsgemeinschaft</w:t>
            </w:r>
          </w:p>
          <w:p w14:paraId="4B23D48C"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t>DNEL, Expositionsgrenzwert, der zu keiner Beeinträchtigung der menschlichen Gesundheit führt (Derived No Effect Level)</w:t>
            </w:r>
          </w:p>
          <w:p w14:paraId="389DD2D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IATA, Internationale Luftverkehrs-Vereinigung (International Air Transport Association)</w:t>
            </w:r>
          </w:p>
          <w:p w14:paraId="19AEE6C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ICAO, Internationale Zivilluftfahrtorganisation (International Civil Aviation Organisation)</w:t>
            </w:r>
          </w:p>
          <w:p w14:paraId="65D894F1" w14:textId="77777777" w:rsidR="00AD67F3" w:rsidRPr="00E01EF4" w:rsidRDefault="00AD67F3" w:rsidP="00E01EF4">
            <w:pPr>
              <w:spacing w:line="276" w:lineRule="auto"/>
              <w:rPr>
                <w:rFonts w:ascii="Arial" w:hAnsi="Arial" w:cs="Arial"/>
                <w:sz w:val="18"/>
                <w:szCs w:val="18"/>
                <w:lang w:val="en-GB"/>
              </w:rPr>
            </w:pPr>
            <w:r w:rsidRPr="00E01EF4">
              <w:rPr>
                <w:rFonts w:ascii="Arial" w:eastAsia="Arial" w:hAnsi="Arial" w:cs="Arial"/>
                <w:sz w:val="18"/>
                <w:szCs w:val="18"/>
                <w:lang w:bidi="de-DE"/>
              </w:rPr>
              <w:lastRenderedPageBreak/>
              <w:t>IMDG, Gefahrgutkennzeichnung für gefährliche Güter im Seeschiffsverkehr (International Maritime Dangerous Goods)</w:t>
            </w:r>
          </w:p>
          <w:p w14:paraId="40D6DF48"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NB, Nachbemerkung/Notabene</w:t>
            </w:r>
          </w:p>
          <w:p w14:paraId="0E409F0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PBT, persistent, bioakkumulativ, toxisch</w:t>
            </w:r>
          </w:p>
          <w:p w14:paraId="6022A40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PNEC, vorausgesagte Konzentration eines in der Regel umweltgefährlichen Stoffes (Predicted No Effect Concentration)</w:t>
            </w:r>
          </w:p>
          <w:p w14:paraId="2BFB15AE"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RID, Regelung zur internationalen Beförderung gefährlicher Güter im Schienenverkehr</w:t>
            </w:r>
          </w:p>
          <w:p w14:paraId="5A7B8116"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SDS, Sicherheitsdatenblatt (Safety Data Sheet)</w:t>
            </w:r>
          </w:p>
          <w:p w14:paraId="4F1410C4"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STEL, Kurzzeitgrenzwert (Short-Term Exposure Limit)</w:t>
            </w:r>
          </w:p>
          <w:p w14:paraId="4FD41EFF" w14:textId="77777777" w:rsidR="00786AAE" w:rsidRPr="00E01EF4" w:rsidRDefault="00786AAE">
            <w:pPr>
              <w:spacing w:line="276" w:lineRule="auto"/>
              <w:rPr>
                <w:rFonts w:ascii="Arial" w:hAnsi="Arial" w:cs="Arial"/>
                <w:sz w:val="18"/>
                <w:szCs w:val="18"/>
                <w:lang w:val="en-GB"/>
              </w:rPr>
            </w:pPr>
            <w:r w:rsidRPr="00E01EF4">
              <w:rPr>
                <w:rFonts w:ascii="Arial" w:eastAsia="Arial" w:hAnsi="Arial" w:cs="Arial"/>
                <w:sz w:val="18"/>
                <w:szCs w:val="18"/>
                <w:lang w:bidi="de-DE"/>
              </w:rPr>
              <w:t>STOT, Spezifische Zielorgan-Toxizität (Specific Target Organ Toxicity)</w:t>
            </w:r>
          </w:p>
          <w:p w14:paraId="17B5F6C7"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TWA, Zeitgewichteter Durchschnitt (Time Weighted Average)</w:t>
            </w:r>
          </w:p>
          <w:p w14:paraId="3AC8F77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UN, Vereinte Nationen (United Nations)</w:t>
            </w:r>
          </w:p>
          <w:p w14:paraId="4ACACC3A"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vPvB: sehr persistent, sehr bioakkumulativ (very persistent, very bioaccumulative)</w:t>
            </w:r>
          </w:p>
          <w:p w14:paraId="61099CCB" w14:textId="77777777" w:rsidR="00AD67F3" w:rsidRPr="00E01EF4" w:rsidRDefault="00AD67F3">
            <w:pPr>
              <w:spacing w:line="276" w:lineRule="auto"/>
              <w:rPr>
                <w:rFonts w:ascii="Arial" w:hAnsi="Arial" w:cs="Arial"/>
                <w:sz w:val="18"/>
                <w:szCs w:val="18"/>
                <w:lang w:val="en-GB"/>
              </w:rPr>
            </w:pPr>
            <w:r w:rsidRPr="00E01EF4">
              <w:rPr>
                <w:rFonts w:ascii="Arial" w:eastAsia="Arial" w:hAnsi="Arial" w:cs="Arial"/>
                <w:sz w:val="18"/>
                <w:szCs w:val="18"/>
                <w:lang w:bidi="de-DE"/>
              </w:rPr>
              <w:t>WEL: Grenzwerte für die Exposition am Arbeitsplatz (Workplace Exposure Limit)</w:t>
            </w:r>
          </w:p>
        </w:tc>
        <w:bookmarkEnd w:id="9"/>
      </w:tr>
      <w:tr w:rsidR="00E01EF4" w:rsidRPr="00E01EF4" w14:paraId="662BBF1B" w14:textId="77777777" w:rsidTr="00E01EF4">
        <w:trPr>
          <w:trHeight w:val="389"/>
          <w:jc w:val="center"/>
        </w:trPr>
        <w:tc>
          <w:tcPr>
            <w:tcW w:w="3068" w:type="dxa"/>
            <w:gridSpan w:val="2"/>
            <w:tcBorders>
              <w:top w:val="nil"/>
              <w:left w:val="nil"/>
              <w:bottom w:val="nil"/>
              <w:right w:val="nil"/>
            </w:tcBorders>
          </w:tcPr>
          <w:p w14:paraId="1457C794" w14:textId="77777777" w:rsidR="00CF4055" w:rsidRPr="00E01EF4" w:rsidRDefault="00CF4055" w:rsidP="00997663">
            <w:pPr>
              <w:spacing w:before="60" w:line="276" w:lineRule="auto"/>
              <w:jc w:val="right"/>
              <w:rPr>
                <w:rFonts w:ascii="Arial" w:hAnsi="Arial" w:cs="Arial"/>
                <w:b/>
                <w:sz w:val="18"/>
                <w:szCs w:val="18"/>
                <w:lang w:val="en-GB"/>
              </w:rPr>
            </w:pPr>
            <w:r w:rsidRPr="00E01EF4">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06903AC8" w14:textId="77777777" w:rsidR="00CF4055" w:rsidRPr="00E01EF4" w:rsidRDefault="00793888" w:rsidP="00E01EF4">
            <w:pPr>
              <w:spacing w:before="60" w:line="276" w:lineRule="auto"/>
              <w:rPr>
                <w:rFonts w:ascii="Arial" w:hAnsi="Arial" w:cs="Arial"/>
                <w:sz w:val="18"/>
                <w:szCs w:val="18"/>
                <w:lang w:val="en-GB"/>
              </w:rPr>
            </w:pPr>
            <w:r w:rsidRPr="00E01EF4">
              <w:rPr>
                <w:rFonts w:ascii="Arial" w:eastAsia="Arial" w:hAnsi="Arial" w:cs="Arial"/>
                <w:sz w:val="18"/>
                <w:szCs w:val="18"/>
                <w:lang w:bidi="de-DE"/>
              </w:rPr>
              <w:t>H302: Gesundheitsschädlich bei Verschlucken.</w:t>
            </w:r>
          </w:p>
        </w:tc>
      </w:tr>
      <w:tr w:rsidR="00E01EF4" w:rsidRPr="00E01EF4" w14:paraId="7A7894E6" w14:textId="77777777" w:rsidTr="00E01EF4">
        <w:trPr>
          <w:trHeight w:val="855"/>
          <w:jc w:val="center"/>
        </w:trPr>
        <w:tc>
          <w:tcPr>
            <w:tcW w:w="3068" w:type="dxa"/>
            <w:gridSpan w:val="2"/>
            <w:tcBorders>
              <w:top w:val="nil"/>
              <w:left w:val="nil"/>
              <w:bottom w:val="single" w:sz="4" w:space="0" w:color="auto"/>
              <w:right w:val="nil"/>
            </w:tcBorders>
            <w:hideMark/>
          </w:tcPr>
          <w:p w14:paraId="374F4E58" w14:textId="77777777" w:rsidR="00AD67F3" w:rsidRPr="00E01EF4" w:rsidRDefault="00AD67F3">
            <w:pPr>
              <w:spacing w:before="60" w:line="276" w:lineRule="auto"/>
              <w:jc w:val="right"/>
              <w:rPr>
                <w:rFonts w:ascii="Arial" w:hAnsi="Arial" w:cs="Arial"/>
                <w:b/>
                <w:sz w:val="18"/>
                <w:szCs w:val="18"/>
                <w:lang w:val="en-GB"/>
              </w:rPr>
            </w:pPr>
            <w:bookmarkStart w:id="11" w:name="_Hlk501619749"/>
            <w:r w:rsidRPr="00E01EF4">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787D5025" w14:textId="77777777" w:rsidR="00AD67F3" w:rsidRPr="00E01EF4" w:rsidRDefault="00AD67F3">
            <w:pPr>
              <w:spacing w:line="276" w:lineRule="auto"/>
              <w:ind w:right="195"/>
              <w:jc w:val="both"/>
              <w:rPr>
                <w:rFonts w:ascii="Arial" w:hAnsi="Arial" w:cs="Arial"/>
                <w:sz w:val="18"/>
                <w:szCs w:val="18"/>
                <w:lang w:val="en-GB"/>
              </w:rPr>
            </w:pPr>
            <w:r w:rsidRPr="00E01EF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1"/>
      </w:tr>
    </w:tbl>
    <w:p w14:paraId="7EF52653" w14:textId="77777777" w:rsidR="00A00F28" w:rsidRPr="00E01EF4" w:rsidRDefault="00A00F28" w:rsidP="00AD67F3">
      <w:pPr>
        <w:rPr>
          <w:rFonts w:ascii="Arial" w:hAnsi="Arial" w:cs="Arial"/>
          <w:lang w:val="en-GB"/>
        </w:rPr>
      </w:pPr>
    </w:p>
    <w:sectPr w:rsidR="00A00F28" w:rsidRPr="00E01EF4"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76B99" w14:textId="77777777" w:rsidR="00662EE5" w:rsidRDefault="00662EE5" w:rsidP="00816B1C">
      <w:pPr>
        <w:spacing w:after="0" w:line="240" w:lineRule="auto"/>
      </w:pPr>
      <w:r>
        <w:separator/>
      </w:r>
    </w:p>
  </w:endnote>
  <w:endnote w:type="continuationSeparator" w:id="0">
    <w:p w14:paraId="62125340" w14:textId="77777777" w:rsidR="00662EE5" w:rsidRDefault="00662EE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11B1BB6" w14:textId="3E41EDD9" w:rsidR="0082204A" w:rsidRPr="006744C7" w:rsidRDefault="0082204A"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82379F">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82379F">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E6845" w14:textId="77777777" w:rsidR="00662EE5" w:rsidRDefault="00662EE5" w:rsidP="00816B1C">
      <w:pPr>
        <w:spacing w:after="0" w:line="240" w:lineRule="auto"/>
      </w:pPr>
      <w:r>
        <w:separator/>
      </w:r>
    </w:p>
  </w:footnote>
  <w:footnote w:type="continuationSeparator" w:id="0">
    <w:p w14:paraId="02D7A18B" w14:textId="77777777" w:rsidR="00662EE5" w:rsidRDefault="00662EE5"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82204A" w:rsidRPr="000269D6" w14:paraId="2399AFCF" w14:textId="77777777" w:rsidTr="00816B1C">
      <w:trPr>
        <w:trHeight w:val="1530"/>
      </w:trPr>
      <w:tc>
        <w:tcPr>
          <w:tcW w:w="1208" w:type="pct"/>
        </w:tcPr>
        <w:p w14:paraId="10F4DE04" w14:textId="2E737589" w:rsidR="0082204A" w:rsidRDefault="0082204A">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1135A818" wp14:editId="527E69F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CF60AAF" w14:textId="77777777" w:rsidR="0082204A" w:rsidRDefault="0082204A">
          <w:pPr>
            <w:pStyle w:val="Header"/>
            <w:tabs>
              <w:tab w:val="clear" w:pos="4680"/>
              <w:tab w:val="clear" w:pos="9360"/>
            </w:tabs>
            <w:jc w:val="center"/>
            <w:rPr>
              <w:b/>
              <w:sz w:val="28"/>
              <w:szCs w:val="28"/>
            </w:rPr>
          </w:pPr>
        </w:p>
        <w:p w14:paraId="26049D23" w14:textId="77777777" w:rsidR="0082204A" w:rsidRPr="00816B1C" w:rsidRDefault="0082204A">
          <w:pPr>
            <w:pStyle w:val="Header"/>
            <w:tabs>
              <w:tab w:val="clear" w:pos="4680"/>
              <w:tab w:val="clear" w:pos="9360"/>
            </w:tabs>
            <w:jc w:val="center"/>
            <w:rPr>
              <w:b/>
              <w:sz w:val="28"/>
              <w:szCs w:val="28"/>
            </w:rPr>
          </w:pPr>
          <w:r>
            <w:rPr>
              <w:b/>
              <w:sz w:val="28"/>
              <w:szCs w:val="28"/>
              <w:lang w:bidi="de-DE"/>
            </w:rPr>
            <w:t>SICHERHEITSDATENBLATT</w:t>
          </w:r>
        </w:p>
        <w:p w14:paraId="1A0D1F15" w14:textId="41B86A95" w:rsidR="0082204A" w:rsidRPr="00816B1C" w:rsidRDefault="0082204A" w:rsidP="00E01EF4">
          <w:pPr>
            <w:pStyle w:val="Header"/>
            <w:tabs>
              <w:tab w:val="clear" w:pos="4680"/>
              <w:tab w:val="clear" w:pos="9360"/>
            </w:tabs>
            <w:jc w:val="center"/>
            <w:rPr>
              <w:sz w:val="24"/>
              <w:szCs w:val="24"/>
            </w:rPr>
          </w:pPr>
          <w:r w:rsidRPr="00E01EF4">
            <w:rPr>
              <w:sz w:val="24"/>
              <w:szCs w:val="24"/>
              <w:lang w:bidi="de-DE"/>
            </w:rPr>
            <w:t>DRS STRAWBERRY RED RABBIT (0 MG/ML)</w:t>
          </w:r>
        </w:p>
      </w:tc>
      <w:tc>
        <w:tcPr>
          <w:tcW w:w="1208" w:type="pct"/>
        </w:tcPr>
        <w:p w14:paraId="046E3A88" w14:textId="77777777" w:rsidR="0082204A" w:rsidRPr="000269D6" w:rsidRDefault="0082204A">
          <w:pPr>
            <w:pStyle w:val="Header"/>
            <w:tabs>
              <w:tab w:val="clear" w:pos="4680"/>
              <w:tab w:val="clear" w:pos="9360"/>
            </w:tabs>
            <w:jc w:val="right"/>
            <w:rPr>
              <w:sz w:val="20"/>
              <w:szCs w:val="20"/>
            </w:rPr>
          </w:pPr>
        </w:p>
        <w:p w14:paraId="13C814FA" w14:textId="77777777" w:rsidR="0082204A" w:rsidRPr="000269D6" w:rsidRDefault="0082204A">
          <w:pPr>
            <w:pStyle w:val="Header"/>
            <w:tabs>
              <w:tab w:val="clear" w:pos="4680"/>
              <w:tab w:val="clear" w:pos="9360"/>
            </w:tabs>
            <w:jc w:val="right"/>
            <w:rPr>
              <w:sz w:val="20"/>
              <w:szCs w:val="20"/>
            </w:rPr>
          </w:pPr>
        </w:p>
        <w:p w14:paraId="7DD97CAE" w14:textId="77777777" w:rsidR="0082204A" w:rsidRPr="000269D6" w:rsidRDefault="0082204A">
          <w:pPr>
            <w:pStyle w:val="Header"/>
            <w:tabs>
              <w:tab w:val="clear" w:pos="4680"/>
              <w:tab w:val="clear" w:pos="9360"/>
            </w:tabs>
            <w:jc w:val="right"/>
            <w:rPr>
              <w:sz w:val="20"/>
              <w:szCs w:val="20"/>
            </w:rPr>
          </w:pPr>
        </w:p>
        <w:p w14:paraId="1B911274" w14:textId="77777777" w:rsidR="0082204A" w:rsidRPr="000269D6" w:rsidRDefault="0082204A">
          <w:pPr>
            <w:pStyle w:val="Header"/>
            <w:tabs>
              <w:tab w:val="clear" w:pos="4680"/>
              <w:tab w:val="clear" w:pos="9360"/>
            </w:tabs>
            <w:jc w:val="right"/>
            <w:rPr>
              <w:sz w:val="20"/>
              <w:szCs w:val="20"/>
            </w:rPr>
          </w:pPr>
        </w:p>
        <w:p w14:paraId="277DADB4" w14:textId="77777777" w:rsidR="0082204A" w:rsidRPr="000269D6" w:rsidRDefault="0082204A">
          <w:pPr>
            <w:pStyle w:val="Header"/>
            <w:tabs>
              <w:tab w:val="clear" w:pos="4680"/>
              <w:tab w:val="clear" w:pos="9360"/>
            </w:tabs>
            <w:jc w:val="right"/>
            <w:rPr>
              <w:sz w:val="20"/>
              <w:szCs w:val="20"/>
            </w:rPr>
          </w:pPr>
        </w:p>
        <w:p w14:paraId="1B7DA9C2" w14:textId="77777777" w:rsidR="0082204A" w:rsidRPr="000269D6" w:rsidRDefault="0082204A">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3EE64960" w14:textId="77777777" w:rsidR="0082204A" w:rsidRPr="000269D6" w:rsidRDefault="0082204A">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9FA5A0F" w14:textId="77777777" w:rsidR="0082204A" w:rsidRDefault="00822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306A3"/>
    <w:rsid w:val="000327CC"/>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87DEC"/>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2EE5"/>
    <w:rsid w:val="00663FED"/>
    <w:rsid w:val="006670C4"/>
    <w:rsid w:val="006744C7"/>
    <w:rsid w:val="00683D0B"/>
    <w:rsid w:val="006963E9"/>
    <w:rsid w:val="006A1294"/>
    <w:rsid w:val="006A5C49"/>
    <w:rsid w:val="006B200C"/>
    <w:rsid w:val="006C5DB2"/>
    <w:rsid w:val="006C69A9"/>
    <w:rsid w:val="006D07F8"/>
    <w:rsid w:val="006D7A44"/>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04A"/>
    <w:rsid w:val="00822F2A"/>
    <w:rsid w:val="008232A7"/>
    <w:rsid w:val="0082379F"/>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1DC0"/>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458"/>
    <w:rsid w:val="00BB5A46"/>
    <w:rsid w:val="00BE30C7"/>
    <w:rsid w:val="00BE4FE5"/>
    <w:rsid w:val="00BE704B"/>
    <w:rsid w:val="00C026B8"/>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1EF4"/>
    <w:rsid w:val="00E1423C"/>
    <w:rsid w:val="00E31D97"/>
    <w:rsid w:val="00E3631D"/>
    <w:rsid w:val="00E43913"/>
    <w:rsid w:val="00E50BCB"/>
    <w:rsid w:val="00E55319"/>
    <w:rsid w:val="00E62AF4"/>
    <w:rsid w:val="00E752A2"/>
    <w:rsid w:val="00E76246"/>
    <w:rsid w:val="00E8619A"/>
    <w:rsid w:val="00E92F9D"/>
    <w:rsid w:val="00E97562"/>
    <w:rsid w:val="00EB2864"/>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5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6</cp:revision>
  <cp:lastPrinted>2018-08-17T14:55:00Z</cp:lastPrinted>
  <dcterms:created xsi:type="dcterms:W3CDTF">2018-08-17T14:53:00Z</dcterms:created>
  <dcterms:modified xsi:type="dcterms:W3CDTF">2018-08-23T15:20:00Z</dcterms:modified>
</cp:coreProperties>
</file>